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F17" w14:textId="6EFE55E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97EF2" wp14:editId="5D09E1AF">
            <wp:simplePos x="0" y="0"/>
            <wp:positionH relativeFrom="margin">
              <wp:posOffset>2289175</wp:posOffset>
            </wp:positionH>
            <wp:positionV relativeFrom="paragraph">
              <wp:posOffset>-448870</wp:posOffset>
            </wp:positionV>
            <wp:extent cx="1439334" cy="1026387"/>
            <wp:effectExtent l="0" t="0" r="8890" b="2540"/>
            <wp:wrapNone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sign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5959" r="21945" b="30299"/>
                    <a:stretch/>
                  </pic:blipFill>
                  <pic:spPr bwMode="auto"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4294" w14:textId="27F0BED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45F7FB" w14:textId="77DF4334" w:rsidR="00121EC9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221102" w14:textId="77777777" w:rsidR="00643773" w:rsidRPr="0031048D" w:rsidRDefault="00643773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435C8A" w14:textId="77777777" w:rsidR="000E3229" w:rsidRPr="0031048D" w:rsidRDefault="000E3229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7448A09C" w14:textId="1BA9E996" w:rsidR="00826E21" w:rsidRPr="0031048D" w:rsidRDefault="00DE1E31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>03 February 2022</w:t>
      </w:r>
    </w:p>
    <w:p w14:paraId="2EF93099" w14:textId="58DEB83E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85CC7E" w14:textId="114AD0A3" w:rsidR="00121EC9" w:rsidRPr="0031048D" w:rsidRDefault="00C863ED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Senate Committee on Hawaiian Affairs/Public Safety, Intergovernmental, and Military Affairs</w:t>
      </w:r>
    </w:p>
    <w:p w14:paraId="39034425" w14:textId="412A18E7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Hearing Time: </w:t>
      </w:r>
      <w:r w:rsidR="00C863ED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01:00pm</w:t>
      </w:r>
    </w:p>
    <w:p w14:paraId="252A22FE" w14:textId="757193D7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Location: Virtual</w:t>
      </w:r>
    </w:p>
    <w:p w14:paraId="3FDFDCCA" w14:textId="7AF8C0E8" w:rsidR="00B506F8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Re: 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SB 2770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to 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Native Hawaiian Rehabilitation Programs</w:t>
      </w:r>
    </w:p>
    <w:p w14:paraId="3EE1A6E1" w14:textId="71CBCE31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40DDED" w14:textId="77777777" w:rsidR="00E17010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Aloha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Shimabukuro and Chair Nishihara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Vice-Chair 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Keohokalole and </w:t>
      </w:r>
    </w:p>
    <w:p w14:paraId="32B22071" w14:textId="7071D68D" w:rsidR="00B506F8" w:rsidRPr="0031048D" w:rsidRDefault="001C38AC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Vice-Chair DeCoite,</w:t>
      </w:r>
      <w:r w:rsidR="0035117C"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06F8" w:rsidRPr="0031048D">
        <w:rPr>
          <w:rFonts w:ascii="Arial" w:hAnsi="Arial" w:cs="Arial"/>
          <w:color w:val="000000" w:themeColor="text1"/>
          <w:sz w:val="24"/>
          <w:szCs w:val="24"/>
        </w:rPr>
        <w:t>and members of the Committee</w:t>
      </w:r>
      <w:r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s</w:t>
      </w:r>
      <w:r w:rsidR="00B506F8" w:rsidRPr="0031048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5EFE97B" w14:textId="5FDCD279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B56121" w14:textId="58C94DA9" w:rsidR="00CC38D1" w:rsidRPr="0031048D" w:rsidRDefault="00B506F8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are writing in </w:t>
      </w:r>
      <w:r w:rsidR="00FB7D75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strong support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of SB 2770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to Native Hawaiian Rehabilitation Programs. 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This </w:t>
      </w:r>
      <w:r w:rsidR="00151D30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measure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CC38D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will 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haw-US"/>
        </w:rPr>
        <w:t>a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ppropriate funds to the Department of Public Safety to collaborate with the Office of Hawaiian Affairs the creation of a Native Hawaiian rehabilitation program for prison inmates, which puts an emphasis on Native Hawaiian values and cultural practices.</w:t>
      </w:r>
    </w:p>
    <w:p w14:paraId="639CD538" w14:textId="77777777" w:rsidR="0035117C" w:rsidRPr="0031048D" w:rsidRDefault="0035117C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1544E52" w14:textId="4D88860F" w:rsidR="00B506F8" w:rsidRPr="0031048D" w:rsidRDefault="000F75DE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This bill would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250FB4">
        <w:rPr>
          <w:rFonts w:ascii="Arial" w:hAnsi="Arial" w:cs="Arial"/>
          <w:color w:val="000000" w:themeColor="text1"/>
          <w:sz w:val="24"/>
          <w:szCs w:val="24"/>
          <w:lang w:val="haw-US"/>
        </w:rPr>
        <w:t>highlight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traditional</w:t>
      </w:r>
      <w:r w:rsidR="002B76E2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practices 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>in programs that focus on the betterment of Kānaka Maoli in the prison system</w:t>
      </w:r>
      <w:r w:rsidR="00B506F8" w:rsidRPr="0031048D">
        <w:rPr>
          <w:rFonts w:ascii="Arial" w:hAnsi="Arial" w:cs="Arial"/>
          <w:color w:val="000000" w:themeColor="text1"/>
          <w:sz w:val="24"/>
          <w:szCs w:val="24"/>
        </w:rPr>
        <w:t>.</w:t>
      </w:r>
      <w:r w:rsidR="0031460B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incarceration crisis has had a particularly severe impact on Native Hawaiians and Pacific Islanders. In 2018, this group made up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only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23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%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of adults in the state, but a reported 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</w:rPr>
        <w:t>47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%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of people incarcerated under 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jurisdiction that year</w:t>
      </w:r>
      <w:r w:rsidR="00050EF6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(ACLU)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believe 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this measure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is a pivotal step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0E3229" w:rsidRPr="0031048D">
        <w:rPr>
          <w:rFonts w:ascii="Arial" w:hAnsi="Arial" w:cs="Arial"/>
          <w:color w:val="000000" w:themeColor="text1"/>
          <w:sz w:val="24"/>
          <w:szCs w:val="24"/>
        </w:rPr>
        <w:t>to the effort to advance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Native Hawaiian equity within the justice system.</w:t>
      </w:r>
    </w:p>
    <w:p w14:paraId="0398EB30" w14:textId="4C19A9B5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</w:p>
    <w:p w14:paraId="1B051068" w14:textId="5F672C3B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Opportunity Youth Action Hui is a collaboration of organizations and individual committed to reducing the harmful effects of a punitive incarceration system for youth; promoting equity in the justice system; 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improving and increasing resources to address adolescent and young adult mental health needs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18CA7F" w14:textId="161D35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6C9E34" w14:textId="603D76CD" w:rsidR="000F75DE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We seek to i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 xml:space="preserve">mprove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continuity of programs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services for youth and young adults transitioning from minor to adult status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e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liminate youth houselessness and housing market discrimination against young adults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and p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romote and fund more holistic and culturally-informed approaches among public/private agencies serving youth.</w:t>
      </w:r>
    </w:p>
    <w:p w14:paraId="31038093" w14:textId="6E6842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D28DF6" w14:textId="1256F235" w:rsidR="00F90D17" w:rsidRPr="0031048D" w:rsidRDefault="000E3229" w:rsidP="0031048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B949AF" wp14:editId="434D472F">
            <wp:simplePos x="0" y="0"/>
            <wp:positionH relativeFrom="margin">
              <wp:posOffset>-344170</wp:posOffset>
            </wp:positionH>
            <wp:positionV relativeFrom="paragraph">
              <wp:posOffset>1150620</wp:posOffset>
            </wp:positionV>
            <wp:extent cx="6688666" cy="804228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1402" r="3561" b="49348"/>
                    <a:stretch/>
                  </pic:blipFill>
                  <pic:spPr bwMode="auto"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17" w:rsidRPr="003104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</w:t>
      </w:r>
      <w:r w:rsidR="00453364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support SB 2770.</w:t>
      </w:r>
    </w:p>
    <w:sectPr w:rsidR="00F90D17" w:rsidRPr="0031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8"/>
    <w:rsid w:val="00050EF6"/>
    <w:rsid w:val="000E11A9"/>
    <w:rsid w:val="000E3229"/>
    <w:rsid w:val="000F75DE"/>
    <w:rsid w:val="00121EC9"/>
    <w:rsid w:val="00151D30"/>
    <w:rsid w:val="001C38AC"/>
    <w:rsid w:val="00250FB4"/>
    <w:rsid w:val="0025440A"/>
    <w:rsid w:val="002B76E2"/>
    <w:rsid w:val="002C277C"/>
    <w:rsid w:val="0031048D"/>
    <w:rsid w:val="0031460B"/>
    <w:rsid w:val="0035117C"/>
    <w:rsid w:val="00441891"/>
    <w:rsid w:val="00453364"/>
    <w:rsid w:val="00643773"/>
    <w:rsid w:val="007065EC"/>
    <w:rsid w:val="007310F5"/>
    <w:rsid w:val="00826E21"/>
    <w:rsid w:val="00A35888"/>
    <w:rsid w:val="00A514BF"/>
    <w:rsid w:val="00B506F8"/>
    <w:rsid w:val="00C863ED"/>
    <w:rsid w:val="00C912C4"/>
    <w:rsid w:val="00CA4267"/>
    <w:rsid w:val="00CC38D1"/>
    <w:rsid w:val="00D83F0A"/>
    <w:rsid w:val="00D91673"/>
    <w:rsid w:val="00DE1E31"/>
    <w:rsid w:val="00E17010"/>
    <w:rsid w:val="00E96BFF"/>
    <w:rsid w:val="00F90D17"/>
    <w:rsid w:val="00FA7757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3C0"/>
  <w15:chartTrackingRefBased/>
  <w15:docId w15:val="{BC69ADE5-9CD6-4588-886E-1776661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Pavlicek</dc:creator>
  <cp:keywords/>
  <dc:description/>
  <cp:lastModifiedBy>Melissa Pavlicek</cp:lastModifiedBy>
  <cp:revision>2</cp:revision>
  <dcterms:created xsi:type="dcterms:W3CDTF">2022-02-01T08:22:00Z</dcterms:created>
  <dcterms:modified xsi:type="dcterms:W3CDTF">2022-02-01T08:22:00Z</dcterms:modified>
</cp:coreProperties>
</file>