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E6670" w14:textId="300982DC" w:rsidR="001A4559" w:rsidRPr="00BF6120" w:rsidRDefault="001A4559" w:rsidP="00BF6120">
      <w:pPr>
        <w:spacing w:line="276" w:lineRule="auto"/>
        <w:rPr>
          <w:rFonts w:cstheme="minorHAnsi"/>
          <w:sz w:val="24"/>
          <w:szCs w:val="24"/>
        </w:rPr>
      </w:pPr>
      <w:r w:rsidRPr="00BF6120">
        <w:rPr>
          <w:rFonts w:cstheme="minorHAnsi"/>
          <w:noProof/>
          <w:sz w:val="24"/>
          <w:szCs w:val="24"/>
        </w:rPr>
        <w:drawing>
          <wp:anchor distT="0" distB="0" distL="114300" distR="114300" simplePos="0" relativeHeight="251658240" behindDoc="0" locked="0" layoutInCell="1" allowOverlap="1" wp14:anchorId="55BFED41" wp14:editId="406BC552">
            <wp:simplePos x="0" y="0"/>
            <wp:positionH relativeFrom="margin">
              <wp:align>right</wp:align>
            </wp:positionH>
            <wp:positionV relativeFrom="paragraph">
              <wp:posOffset>-381000</wp:posOffset>
            </wp:positionV>
            <wp:extent cx="59436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608FA" w14:textId="77777777" w:rsidR="001A4559" w:rsidRPr="00F53DAE" w:rsidRDefault="001A4559" w:rsidP="00BF6120">
      <w:pPr>
        <w:spacing w:after="0" w:line="276" w:lineRule="auto"/>
        <w:ind w:right="-720"/>
        <w:rPr>
          <w:rFonts w:cstheme="minorHAnsi"/>
        </w:rPr>
      </w:pPr>
    </w:p>
    <w:p w14:paraId="714BE6DE" w14:textId="77777777" w:rsidR="00875409" w:rsidRDefault="00875409" w:rsidP="00BF6120">
      <w:pPr>
        <w:spacing w:after="0" w:line="276" w:lineRule="auto"/>
        <w:ind w:right="-720"/>
        <w:rPr>
          <w:rFonts w:cstheme="minorHAnsi"/>
        </w:rPr>
      </w:pPr>
    </w:p>
    <w:p w14:paraId="59A8995F" w14:textId="54146799" w:rsidR="001A4559" w:rsidRPr="00453970" w:rsidRDefault="000C780D" w:rsidP="00BF6120">
      <w:pPr>
        <w:spacing w:after="0" w:line="276" w:lineRule="auto"/>
        <w:ind w:right="-720"/>
        <w:rPr>
          <w:rFonts w:cstheme="minorHAnsi"/>
        </w:rPr>
      </w:pPr>
      <w:r>
        <w:rPr>
          <w:rFonts w:cstheme="minorHAnsi"/>
        </w:rPr>
        <w:t>Committee:</w:t>
      </w:r>
      <w:r>
        <w:rPr>
          <w:rFonts w:cstheme="minorHAnsi"/>
        </w:rPr>
        <w:tab/>
      </w:r>
      <w:r w:rsidR="008A1147">
        <w:rPr>
          <w:rFonts w:cstheme="minorHAnsi"/>
        </w:rPr>
        <w:t>House Judiciary &amp; Hawaiian Affairs</w:t>
      </w:r>
    </w:p>
    <w:p w14:paraId="3410AB5A" w14:textId="726586BB" w:rsidR="001A4559" w:rsidRPr="00453970" w:rsidRDefault="001A4559" w:rsidP="00BF6120">
      <w:pPr>
        <w:spacing w:after="0" w:line="276" w:lineRule="auto"/>
        <w:ind w:right="-720"/>
        <w:rPr>
          <w:rFonts w:cstheme="minorHAnsi"/>
        </w:rPr>
      </w:pPr>
      <w:r w:rsidRPr="00F53DAE">
        <w:rPr>
          <w:rFonts w:cstheme="minorHAnsi"/>
        </w:rPr>
        <w:t xml:space="preserve">Hearing Time: </w:t>
      </w:r>
      <w:r w:rsidRPr="00F53DAE">
        <w:rPr>
          <w:rFonts w:cstheme="minorHAnsi"/>
        </w:rPr>
        <w:tab/>
      </w:r>
      <w:r w:rsidR="008A1147">
        <w:rPr>
          <w:rFonts w:cstheme="minorHAnsi"/>
        </w:rPr>
        <w:t>2</w:t>
      </w:r>
      <w:r w:rsidR="00453970">
        <w:rPr>
          <w:rFonts w:cstheme="minorHAnsi"/>
        </w:rPr>
        <w:t xml:space="preserve">:00 p.m., February </w:t>
      </w:r>
      <w:r w:rsidR="008A1147">
        <w:rPr>
          <w:rFonts w:cstheme="minorHAnsi"/>
        </w:rPr>
        <w:t>7</w:t>
      </w:r>
      <w:r w:rsidR="00453970">
        <w:rPr>
          <w:rFonts w:cstheme="minorHAnsi"/>
        </w:rPr>
        <w:t>, 2023</w:t>
      </w:r>
    </w:p>
    <w:p w14:paraId="7E8A6D5D" w14:textId="32133D1A" w:rsidR="001A4559" w:rsidRPr="00F53DAE" w:rsidRDefault="001A4559" w:rsidP="00BF6120">
      <w:pPr>
        <w:spacing w:after="0" w:line="276" w:lineRule="auto"/>
        <w:ind w:right="-720"/>
        <w:rPr>
          <w:rFonts w:cstheme="minorHAnsi"/>
        </w:rPr>
      </w:pPr>
      <w:r w:rsidRPr="00F53DAE">
        <w:rPr>
          <w:rFonts w:cstheme="minorHAnsi"/>
        </w:rPr>
        <w:t xml:space="preserve">Location: </w:t>
      </w:r>
      <w:r w:rsidRPr="00F53DAE">
        <w:rPr>
          <w:rFonts w:cstheme="minorHAnsi"/>
        </w:rPr>
        <w:tab/>
        <w:t>State Capitol</w:t>
      </w:r>
    </w:p>
    <w:p w14:paraId="1F92888A" w14:textId="42F06B73" w:rsidR="001A4559" w:rsidRPr="00453970" w:rsidRDefault="001A4559" w:rsidP="00BF6120">
      <w:pPr>
        <w:spacing w:after="0" w:line="276" w:lineRule="auto"/>
        <w:ind w:right="-720"/>
        <w:rPr>
          <w:rFonts w:cstheme="minorHAnsi"/>
        </w:rPr>
      </w:pPr>
      <w:r w:rsidRPr="00F53DAE">
        <w:rPr>
          <w:rFonts w:cstheme="minorHAnsi"/>
        </w:rPr>
        <w:t xml:space="preserve">Re: </w:t>
      </w:r>
      <w:r w:rsidRPr="00F53DAE">
        <w:rPr>
          <w:rFonts w:cstheme="minorHAnsi"/>
        </w:rPr>
        <w:tab/>
      </w:r>
      <w:r w:rsidRPr="00F53DAE">
        <w:rPr>
          <w:rFonts w:cstheme="minorHAnsi"/>
        </w:rPr>
        <w:tab/>
      </w:r>
      <w:r w:rsidR="008A1147">
        <w:rPr>
          <w:rFonts w:cstheme="minorHAnsi"/>
        </w:rPr>
        <w:t xml:space="preserve">HB </w:t>
      </w:r>
      <w:r w:rsidR="00C55C8B">
        <w:rPr>
          <w:rFonts w:cstheme="minorHAnsi"/>
        </w:rPr>
        <w:t>586</w:t>
      </w:r>
      <w:r w:rsidR="00453970">
        <w:rPr>
          <w:rFonts w:cstheme="minorHAnsi"/>
        </w:rPr>
        <w:t xml:space="preserve">, Relating to </w:t>
      </w:r>
      <w:r w:rsidR="00C55C8B">
        <w:rPr>
          <w:rFonts w:cstheme="minorHAnsi"/>
        </w:rPr>
        <w:t>the Judiciary</w:t>
      </w:r>
    </w:p>
    <w:p w14:paraId="5BCCBC49" w14:textId="77777777" w:rsidR="001A4559" w:rsidRPr="00F53DAE" w:rsidRDefault="001A4559" w:rsidP="00BF6120">
      <w:pPr>
        <w:spacing w:after="0" w:line="276" w:lineRule="auto"/>
        <w:ind w:right="-720"/>
        <w:rPr>
          <w:rFonts w:cstheme="minorHAnsi"/>
        </w:rPr>
      </w:pPr>
    </w:p>
    <w:p w14:paraId="538CE46F" w14:textId="5EADFCF8" w:rsidR="001A4559" w:rsidRPr="00F53DAE" w:rsidRDefault="001A4559" w:rsidP="00BF6120">
      <w:pPr>
        <w:spacing w:after="0" w:line="276" w:lineRule="auto"/>
        <w:ind w:right="-720"/>
        <w:rPr>
          <w:rFonts w:cstheme="minorHAnsi"/>
        </w:rPr>
      </w:pPr>
      <w:r w:rsidRPr="00F53DAE">
        <w:rPr>
          <w:rFonts w:cstheme="minorHAnsi"/>
        </w:rPr>
        <w:t>Aloha</w:t>
      </w:r>
      <w:r w:rsidR="00CB6F03" w:rsidRPr="00F53DAE">
        <w:rPr>
          <w:rFonts w:cstheme="minorHAnsi"/>
          <w:lang w:val="haw-US"/>
        </w:rPr>
        <w:t xml:space="preserve"> e</w:t>
      </w:r>
      <w:r w:rsidRPr="00F53DAE">
        <w:rPr>
          <w:rFonts w:cstheme="minorHAnsi"/>
        </w:rPr>
        <w:t xml:space="preserve"> </w:t>
      </w:r>
      <w:r w:rsidR="00453970">
        <w:rPr>
          <w:rFonts w:cstheme="minorHAnsi"/>
        </w:rPr>
        <w:t xml:space="preserve">Chair </w:t>
      </w:r>
      <w:r w:rsidR="008A1147">
        <w:rPr>
          <w:rFonts w:cstheme="minorHAnsi"/>
        </w:rPr>
        <w:t>Tarnas</w:t>
      </w:r>
      <w:r w:rsidR="00453970">
        <w:rPr>
          <w:rFonts w:cstheme="minorHAnsi"/>
        </w:rPr>
        <w:t xml:space="preserve">, Vice Chair </w:t>
      </w:r>
      <w:r w:rsidR="008A1147">
        <w:rPr>
          <w:rFonts w:cstheme="minorHAnsi"/>
        </w:rPr>
        <w:t>Takayama</w:t>
      </w:r>
      <w:r w:rsidR="00F53DAE" w:rsidRPr="00F53DAE">
        <w:rPr>
          <w:rFonts w:cstheme="minorHAnsi"/>
        </w:rPr>
        <w:t xml:space="preserve"> </w:t>
      </w:r>
      <w:r w:rsidRPr="00F53DAE">
        <w:rPr>
          <w:rFonts w:cstheme="minorHAnsi"/>
        </w:rPr>
        <w:t>and members of the Committee:</w:t>
      </w:r>
    </w:p>
    <w:p w14:paraId="70B63B8B" w14:textId="77777777" w:rsidR="001A4559" w:rsidRPr="00F53DAE" w:rsidRDefault="001A4559" w:rsidP="00BF6120">
      <w:pPr>
        <w:spacing w:after="0" w:line="276" w:lineRule="auto"/>
        <w:ind w:right="-720"/>
        <w:rPr>
          <w:rFonts w:cstheme="minorHAnsi"/>
        </w:rPr>
      </w:pPr>
    </w:p>
    <w:p w14:paraId="722C956A" w14:textId="30699C42" w:rsidR="008A1147" w:rsidRDefault="001A4559" w:rsidP="008A1147">
      <w:pPr>
        <w:spacing w:after="0" w:line="276" w:lineRule="auto"/>
        <w:ind w:right="-720"/>
        <w:rPr>
          <w:rFonts w:cstheme="minorHAnsi"/>
        </w:rPr>
      </w:pPr>
      <w:r w:rsidRPr="00F53DAE">
        <w:rPr>
          <w:rFonts w:cstheme="minorHAnsi"/>
        </w:rPr>
        <w:t>We are writing in</w:t>
      </w:r>
      <w:r w:rsidRPr="00F53DAE">
        <w:rPr>
          <w:rFonts w:cstheme="minorHAnsi"/>
          <w:b/>
          <w:bCs/>
        </w:rPr>
        <w:t xml:space="preserve"> support</w:t>
      </w:r>
      <w:r w:rsidRPr="00F53DAE">
        <w:rPr>
          <w:rFonts w:cstheme="minorHAnsi"/>
        </w:rPr>
        <w:t xml:space="preserve"> of </w:t>
      </w:r>
      <w:r w:rsidR="008A1147">
        <w:rPr>
          <w:rFonts w:cstheme="minorHAnsi"/>
        </w:rPr>
        <w:t xml:space="preserve">HB </w:t>
      </w:r>
      <w:r w:rsidR="00C55C8B">
        <w:rPr>
          <w:rFonts w:cstheme="minorHAnsi"/>
        </w:rPr>
        <w:t>586</w:t>
      </w:r>
      <w:r w:rsidR="00C83648" w:rsidRPr="00F53DAE">
        <w:rPr>
          <w:rFonts w:cstheme="minorHAnsi"/>
          <w:lang w:val="haw-US"/>
        </w:rPr>
        <w:t xml:space="preserve">, Relating to </w:t>
      </w:r>
      <w:r w:rsidR="00C55C8B">
        <w:rPr>
          <w:rFonts w:cstheme="minorHAnsi"/>
        </w:rPr>
        <w:t>the Judiciary</w:t>
      </w:r>
      <w:r w:rsidR="008A1147">
        <w:rPr>
          <w:rFonts w:cstheme="minorHAnsi"/>
        </w:rPr>
        <w:t>.</w:t>
      </w:r>
    </w:p>
    <w:p w14:paraId="7931237B" w14:textId="77777777" w:rsidR="008A1147" w:rsidRDefault="008A1147" w:rsidP="008A1147">
      <w:pPr>
        <w:spacing w:after="0" w:line="276" w:lineRule="auto"/>
        <w:ind w:right="-720"/>
        <w:rPr>
          <w:rFonts w:cstheme="minorHAnsi"/>
        </w:rPr>
      </w:pPr>
    </w:p>
    <w:p w14:paraId="763A241B" w14:textId="3EA6E497" w:rsidR="00C55C8B" w:rsidRDefault="001A4559" w:rsidP="00C55C8B">
      <w:pPr>
        <w:spacing w:after="0" w:line="240" w:lineRule="auto"/>
        <w:ind w:right="-720"/>
        <w:rPr>
          <w:rFonts w:cstheme="minorHAnsi"/>
          <w:color w:val="222222"/>
          <w:shd w:val="clear" w:color="auto" w:fill="FFFFFF"/>
          <w:lang w:val="haw-US"/>
        </w:rPr>
      </w:pPr>
      <w:r w:rsidRPr="00F53DAE">
        <w:rPr>
          <w:rFonts w:cstheme="minorHAnsi"/>
        </w:rPr>
        <w:t xml:space="preserve">This bill </w:t>
      </w:r>
      <w:r w:rsidR="00453970">
        <w:rPr>
          <w:rFonts w:cstheme="minorHAnsi"/>
        </w:rPr>
        <w:t>r</w:t>
      </w:r>
      <w:r w:rsidR="00453970" w:rsidRPr="00453970">
        <w:rPr>
          <w:rFonts w:cstheme="minorHAnsi"/>
          <w:color w:val="222222"/>
          <w:shd w:val="clear" w:color="auto" w:fill="FFFFFF"/>
          <w:lang w:val="haw-US"/>
        </w:rPr>
        <w:t xml:space="preserve">equires </w:t>
      </w:r>
      <w:r w:rsidR="002548FD">
        <w:rPr>
          <w:rFonts w:cstheme="minorHAnsi"/>
          <w:color w:val="222222"/>
          <w:shd w:val="clear" w:color="auto" w:fill="FFFFFF"/>
        </w:rPr>
        <w:t>the</w:t>
      </w:r>
      <w:r w:rsidR="00C55C8B" w:rsidRPr="00C55C8B">
        <w:rPr>
          <w:rFonts w:cstheme="minorHAnsi"/>
          <w:color w:val="222222"/>
          <w:shd w:val="clear" w:color="auto" w:fill="FFFFFF"/>
          <w:lang w:val="haw-US"/>
        </w:rPr>
        <w:t xml:space="preserve"> Judiciary to develop, implement, and administer an automated court appearance reminder system that generates text message notifications for upcoming court appearances in certain types of cases</w:t>
      </w:r>
      <w:r w:rsidR="00C55C8B">
        <w:rPr>
          <w:rFonts w:cstheme="minorHAnsi"/>
          <w:color w:val="222222"/>
          <w:shd w:val="clear" w:color="auto" w:fill="FFFFFF"/>
        </w:rPr>
        <w:t xml:space="preserve"> and it a</w:t>
      </w:r>
      <w:r w:rsidR="00C55C8B" w:rsidRPr="00C55C8B">
        <w:rPr>
          <w:rFonts w:cstheme="minorHAnsi"/>
          <w:color w:val="222222"/>
          <w:shd w:val="clear" w:color="auto" w:fill="FFFFFF"/>
          <w:lang w:val="haw-US"/>
        </w:rPr>
        <w:t>ppropriates funds</w:t>
      </w:r>
      <w:r w:rsidR="00C55C8B">
        <w:rPr>
          <w:rFonts w:cstheme="minorHAnsi"/>
          <w:color w:val="222222"/>
          <w:shd w:val="clear" w:color="auto" w:fill="FFFFFF"/>
        </w:rPr>
        <w:t xml:space="preserve"> to do so</w:t>
      </w:r>
      <w:r w:rsidR="00C55C8B" w:rsidRPr="00C55C8B">
        <w:rPr>
          <w:rFonts w:cstheme="minorHAnsi"/>
          <w:color w:val="222222"/>
          <w:shd w:val="clear" w:color="auto" w:fill="FFFFFF"/>
          <w:lang w:val="haw-US"/>
        </w:rPr>
        <w:t>.</w:t>
      </w:r>
    </w:p>
    <w:p w14:paraId="22F4239B" w14:textId="0B06ABE8" w:rsidR="002548FD" w:rsidRDefault="002548FD" w:rsidP="00C55C8B">
      <w:pPr>
        <w:spacing w:after="0" w:line="240" w:lineRule="auto"/>
        <w:ind w:right="-720"/>
        <w:rPr>
          <w:rFonts w:cstheme="minorHAnsi"/>
          <w:color w:val="222222"/>
          <w:shd w:val="clear" w:color="auto" w:fill="FFFFFF"/>
          <w:lang w:val="haw-US"/>
        </w:rPr>
      </w:pPr>
    </w:p>
    <w:p w14:paraId="492F8708" w14:textId="5BA3A9EE" w:rsidR="00C55C8B" w:rsidRDefault="002548FD" w:rsidP="00C55C8B">
      <w:pPr>
        <w:spacing w:after="0" w:line="240" w:lineRule="auto"/>
        <w:ind w:right="-720"/>
        <w:rPr>
          <w:rFonts w:cstheme="minorHAnsi"/>
          <w:color w:val="222222"/>
          <w:shd w:val="clear" w:color="auto" w:fill="FFFFFF"/>
        </w:rPr>
      </w:pPr>
      <w:r>
        <w:rPr>
          <w:rFonts w:cstheme="minorHAnsi"/>
          <w:color w:val="222222"/>
          <w:shd w:val="clear" w:color="auto" w:fill="FFFFFF"/>
        </w:rPr>
        <w:t xml:space="preserve">Studies cited in this measure, as well as research published in 2020 in </w:t>
      </w:r>
      <w:proofErr w:type="gramStart"/>
      <w:r w:rsidRPr="002548FD">
        <w:rPr>
          <w:rFonts w:cstheme="minorHAnsi"/>
          <w:i/>
          <w:iCs/>
          <w:color w:val="222222"/>
          <w:shd w:val="clear" w:color="auto" w:fill="FFFFFF"/>
        </w:rPr>
        <w:t>Science</w:t>
      </w:r>
      <w:proofErr w:type="gramEnd"/>
      <w:r>
        <w:rPr>
          <w:rFonts w:cstheme="minorHAnsi"/>
          <w:color w:val="222222"/>
          <w:shd w:val="clear" w:color="auto" w:fill="FFFFFF"/>
        </w:rPr>
        <w:t xml:space="preserve">, indicate that </w:t>
      </w:r>
      <w:r w:rsidR="00367B7B" w:rsidRPr="00367B7B">
        <w:rPr>
          <w:rFonts w:cstheme="minorHAnsi"/>
          <w:color w:val="222222"/>
          <w:shd w:val="clear" w:color="auto" w:fill="FFFFFF"/>
        </w:rPr>
        <w:t>providing text message reminders increase</w:t>
      </w:r>
      <w:r w:rsidR="00367B7B">
        <w:rPr>
          <w:rFonts w:cstheme="minorHAnsi"/>
          <w:color w:val="222222"/>
          <w:shd w:val="clear" w:color="auto" w:fill="FFFFFF"/>
        </w:rPr>
        <w:t>s</w:t>
      </w:r>
      <w:r w:rsidR="00367B7B" w:rsidRPr="00367B7B">
        <w:rPr>
          <w:rFonts w:cstheme="minorHAnsi"/>
          <w:color w:val="222222"/>
          <w:shd w:val="clear" w:color="auto" w:fill="FFFFFF"/>
        </w:rPr>
        <w:t xml:space="preserve"> the likelihood that defendants show up to their appointed court date, thus eliminating a substantial percentage of arrest warrants for failing to appear in court.</w:t>
      </w:r>
      <w:r w:rsidR="00367B7B">
        <w:rPr>
          <w:rFonts w:cstheme="minorHAnsi"/>
          <w:color w:val="222222"/>
          <w:shd w:val="clear" w:color="auto" w:fill="FFFFFF"/>
        </w:rPr>
        <w:t xml:space="preserve"> We believe that this will be an important step toward reducing the escalation of consequences that can ensue once an individual first encounters the justice system.</w:t>
      </w:r>
    </w:p>
    <w:p w14:paraId="5BD6C0D2" w14:textId="77777777" w:rsidR="00367B7B" w:rsidRDefault="00367B7B" w:rsidP="00C55C8B">
      <w:pPr>
        <w:spacing w:after="0" w:line="240" w:lineRule="auto"/>
        <w:ind w:right="-720"/>
        <w:rPr>
          <w:rFonts w:cstheme="minorHAnsi"/>
          <w:color w:val="222222"/>
          <w:shd w:val="clear" w:color="auto" w:fill="FFFFFF"/>
          <w:lang w:val="haw-US"/>
        </w:rPr>
      </w:pPr>
    </w:p>
    <w:p w14:paraId="3EBCCBCE" w14:textId="7043C5B3" w:rsidR="00F53DAE" w:rsidRDefault="00000000" w:rsidP="00367B7B">
      <w:pPr>
        <w:spacing w:after="0" w:line="240" w:lineRule="auto"/>
        <w:ind w:right="-720"/>
      </w:pPr>
      <w:sdt>
        <w:sdtPr>
          <w:tag w:val="goog_rdk_10"/>
          <w:id w:val="-1269312229"/>
        </w:sdtPr>
        <w:sdtContent>
          <w:r w:rsidR="00F53DAE" w:rsidRPr="00F53DAE">
            <w:t xml:space="preserve">Our collective, the Opportunity Youth Action Hawaiʻi (OYAH), works to support </w:t>
          </w:r>
        </w:sdtContent>
      </w:sdt>
      <w:r w:rsidR="00F53DAE" w:rsidRPr="00F53DAE">
        <w:t>young people under age 25 who are disconnected from school and work</w:t>
      </w:r>
      <w:sdt>
        <w:sdtPr>
          <w:tag w:val="goog_rdk_14"/>
          <w:id w:val="145950310"/>
        </w:sdtPr>
        <w:sdtContent>
          <w:r w:rsidR="00F53DAE" w:rsidRPr="00F53DAE">
            <w:t>, referred to</w:t>
          </w:r>
        </w:sdtContent>
      </w:sdt>
      <w:r w:rsidR="00F53DAE" w:rsidRPr="00F53DAE">
        <w:t xml:space="preserve"> as “opportunity youth.” This developmental time period </w:t>
      </w:r>
      <w:sdt>
        <w:sdtPr>
          <w:tag w:val="goog_rdk_16"/>
          <w:id w:val="1151559430"/>
        </w:sdtPr>
        <w:sdtContent>
          <w:r w:rsidR="00F53DAE" w:rsidRPr="00F53DAE">
            <w:t xml:space="preserve">is extremely consequential to the </w:t>
          </w:r>
        </w:sdtContent>
      </w:sdt>
      <w:r w:rsidR="00F53DAE" w:rsidRPr="00F53DAE">
        <w:t xml:space="preserve">individual growth and overall life chances of our children. </w:t>
      </w:r>
      <w:r w:rsidR="00367B7B">
        <w:t>We support this measure.</w:t>
      </w:r>
    </w:p>
    <w:p w14:paraId="7304626E" w14:textId="77777777" w:rsidR="00367B7B" w:rsidRPr="00F53DAE" w:rsidRDefault="00367B7B" w:rsidP="00367B7B">
      <w:pPr>
        <w:spacing w:after="0" w:line="240" w:lineRule="auto"/>
        <w:ind w:right="-720"/>
      </w:pPr>
    </w:p>
    <w:p w14:paraId="6BE385C2" w14:textId="77777777" w:rsidR="00F53DAE" w:rsidRPr="00F53DAE" w:rsidRDefault="00F53DAE" w:rsidP="00F53DAE">
      <w:pPr>
        <w:spacing w:after="0" w:line="240" w:lineRule="auto"/>
        <w:ind w:right="-180"/>
      </w:pPr>
      <w:r w:rsidRPr="00F53DAE">
        <w:t>The Opportunity Youth Action Hawai</w:t>
      </w:r>
      <w:sdt>
        <w:sdtPr>
          <w:tag w:val="goog_rdk_22"/>
          <w:id w:val="-921336766"/>
        </w:sdtPr>
        <w:sdtContent>
          <w:r w:rsidRPr="00F53DAE">
            <w:t>ʻ</w:t>
          </w:r>
        </w:sdtContent>
      </w:sdt>
      <w:r w:rsidRPr="00F53DAE">
        <w:t xml:space="preserve">i </w:t>
      </w:r>
      <w:sdt>
        <w:sdtPr>
          <w:tag w:val="goog_rdk_23"/>
          <w:id w:val="878048949"/>
        </w:sdtPr>
        <w:sdtContent>
          <w:r w:rsidRPr="00F53DAE">
            <w:t>h</w:t>
          </w:r>
        </w:sdtContent>
      </w:sdt>
      <w:r w:rsidRPr="00F53DAE">
        <w:t>ui is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culturally-informed approaches among public/private agencies serving youth.</w:t>
      </w:r>
    </w:p>
    <w:p w14:paraId="128F6136" w14:textId="77777777" w:rsidR="00F53DAE" w:rsidRPr="00F53DAE" w:rsidRDefault="00F53DAE" w:rsidP="00F53DAE">
      <w:pPr>
        <w:spacing w:after="0" w:line="240" w:lineRule="auto"/>
        <w:ind w:right="-180"/>
      </w:pPr>
    </w:p>
    <w:p w14:paraId="1ACD0967" w14:textId="46EE7C0D" w:rsidR="006C60BB" w:rsidRPr="00F53DAE" w:rsidRDefault="006C60BB" w:rsidP="00BF6120">
      <w:pPr>
        <w:spacing w:after="0" w:line="276" w:lineRule="auto"/>
        <w:rPr>
          <w:rFonts w:cstheme="minorHAnsi"/>
        </w:rPr>
      </w:pPr>
    </w:p>
    <w:p w14:paraId="4619CB13" w14:textId="6240EBFE" w:rsidR="006C60BB" w:rsidRPr="00F53DAE" w:rsidRDefault="006C60BB" w:rsidP="00BF6120">
      <w:pPr>
        <w:spacing w:after="0" w:line="276" w:lineRule="auto"/>
        <w:rPr>
          <w:rFonts w:cstheme="minorHAnsi"/>
          <w:b/>
          <w:bCs/>
          <w:lang w:val="haw-US"/>
        </w:rPr>
      </w:pPr>
      <w:r w:rsidRPr="00F53DAE">
        <w:rPr>
          <w:rFonts w:cstheme="minorHAnsi"/>
          <w:b/>
          <w:bCs/>
          <w:lang w:val="haw-US"/>
        </w:rPr>
        <w:t xml:space="preserve">Please support </w:t>
      </w:r>
      <w:r w:rsidR="008A1147">
        <w:rPr>
          <w:rFonts w:cstheme="minorHAnsi"/>
          <w:b/>
          <w:bCs/>
        </w:rPr>
        <w:t xml:space="preserve">HB </w:t>
      </w:r>
      <w:r w:rsidR="00C55C8B">
        <w:rPr>
          <w:rFonts w:cstheme="minorHAnsi"/>
          <w:b/>
          <w:bCs/>
        </w:rPr>
        <w:t>586</w:t>
      </w:r>
      <w:r w:rsidRPr="00F53DAE">
        <w:rPr>
          <w:rFonts w:cstheme="minorHAnsi"/>
          <w:b/>
          <w:bCs/>
          <w:lang w:val="haw-US"/>
        </w:rPr>
        <w:t>.</w:t>
      </w:r>
    </w:p>
    <w:sectPr w:rsidR="006C60BB" w:rsidRPr="00F53D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7F0A7" w14:textId="77777777" w:rsidR="007D30F9" w:rsidRDefault="007D30F9" w:rsidP="006F29D9">
      <w:pPr>
        <w:spacing w:after="0" w:line="240" w:lineRule="auto"/>
      </w:pPr>
      <w:r>
        <w:separator/>
      </w:r>
    </w:p>
  </w:endnote>
  <w:endnote w:type="continuationSeparator" w:id="0">
    <w:p w14:paraId="1FF0251F" w14:textId="77777777" w:rsidR="007D30F9" w:rsidRDefault="007D30F9" w:rsidP="006F2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BAAB" w14:textId="4A439CD5" w:rsidR="006F29D9" w:rsidRDefault="006F29D9" w:rsidP="006F29D9">
    <w:pPr>
      <w:pStyle w:val="Footer"/>
      <w:jc w:val="center"/>
    </w:pPr>
    <w:r>
      <w:t>1099 Alakea Street, Suite 2530 | Honolulu | Hawai’i | 96813 | (808) 447-1840 | www.oyahpolicy.com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80DA" w14:textId="77777777" w:rsidR="007D30F9" w:rsidRDefault="007D30F9" w:rsidP="006F29D9">
      <w:pPr>
        <w:spacing w:after="0" w:line="240" w:lineRule="auto"/>
      </w:pPr>
      <w:r>
        <w:separator/>
      </w:r>
    </w:p>
  </w:footnote>
  <w:footnote w:type="continuationSeparator" w:id="0">
    <w:p w14:paraId="1CB16903" w14:textId="77777777" w:rsidR="007D30F9" w:rsidRDefault="007D30F9" w:rsidP="006F29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59"/>
    <w:rsid w:val="00066F55"/>
    <w:rsid w:val="000769FF"/>
    <w:rsid w:val="000C780D"/>
    <w:rsid w:val="00146635"/>
    <w:rsid w:val="00146F5F"/>
    <w:rsid w:val="001A4559"/>
    <w:rsid w:val="00231977"/>
    <w:rsid w:val="002548FD"/>
    <w:rsid w:val="003028B1"/>
    <w:rsid w:val="00367B7B"/>
    <w:rsid w:val="003B3110"/>
    <w:rsid w:val="003C7170"/>
    <w:rsid w:val="004364EB"/>
    <w:rsid w:val="00453970"/>
    <w:rsid w:val="004635E0"/>
    <w:rsid w:val="004C0E15"/>
    <w:rsid w:val="00585F9F"/>
    <w:rsid w:val="00587C30"/>
    <w:rsid w:val="005D0E63"/>
    <w:rsid w:val="005E12FB"/>
    <w:rsid w:val="00625A32"/>
    <w:rsid w:val="00665213"/>
    <w:rsid w:val="006B33CC"/>
    <w:rsid w:val="006B62D0"/>
    <w:rsid w:val="006C60BB"/>
    <w:rsid w:val="006F29D9"/>
    <w:rsid w:val="007D30F9"/>
    <w:rsid w:val="00836D53"/>
    <w:rsid w:val="00875409"/>
    <w:rsid w:val="008A1147"/>
    <w:rsid w:val="008F568C"/>
    <w:rsid w:val="00905EE9"/>
    <w:rsid w:val="009148D9"/>
    <w:rsid w:val="00927842"/>
    <w:rsid w:val="009923DA"/>
    <w:rsid w:val="00A13564"/>
    <w:rsid w:val="00A14CA4"/>
    <w:rsid w:val="00A54991"/>
    <w:rsid w:val="00AA7392"/>
    <w:rsid w:val="00AE0802"/>
    <w:rsid w:val="00B47CA5"/>
    <w:rsid w:val="00B73200"/>
    <w:rsid w:val="00B867B3"/>
    <w:rsid w:val="00BF6120"/>
    <w:rsid w:val="00C55C8B"/>
    <w:rsid w:val="00C83648"/>
    <w:rsid w:val="00CB6F03"/>
    <w:rsid w:val="00D251B7"/>
    <w:rsid w:val="00D81085"/>
    <w:rsid w:val="00DB5229"/>
    <w:rsid w:val="00DC0EF7"/>
    <w:rsid w:val="00DC1017"/>
    <w:rsid w:val="00DC252D"/>
    <w:rsid w:val="00E72391"/>
    <w:rsid w:val="00EA30D9"/>
    <w:rsid w:val="00F53DAE"/>
    <w:rsid w:val="00FA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3992"/>
  <w15:chartTrackingRefBased/>
  <w15:docId w15:val="{210F92F6-187F-4A07-9A61-8B3211F4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9D9"/>
  </w:style>
  <w:style w:type="paragraph" w:styleId="Footer">
    <w:name w:val="footer"/>
    <w:basedOn w:val="Normal"/>
    <w:link w:val="FooterChar"/>
    <w:uiPriority w:val="99"/>
    <w:unhideWhenUsed/>
    <w:rsid w:val="006F2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Pavlicek</dc:creator>
  <cp:keywords/>
  <dc:description/>
  <cp:lastModifiedBy>Melissa Pavlicek</cp:lastModifiedBy>
  <cp:revision>2</cp:revision>
  <dcterms:created xsi:type="dcterms:W3CDTF">2023-02-05T22:10:00Z</dcterms:created>
  <dcterms:modified xsi:type="dcterms:W3CDTF">2023-02-05T22:10:00Z</dcterms:modified>
</cp:coreProperties>
</file>