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D552" w14:textId="77777777" w:rsidR="00FD6588" w:rsidRPr="002300E9" w:rsidRDefault="00FD6588" w:rsidP="00FD6588">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770F9925" wp14:editId="2C73097E">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77E692B6" w14:textId="20EED387" w:rsidR="00FD6588" w:rsidRPr="002300E9" w:rsidRDefault="00FD6588" w:rsidP="00FD6588">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 xml:space="preserve">February </w:t>
      </w:r>
      <w:r w:rsidR="00A17025">
        <w:rPr>
          <w:rFonts w:ascii="Times New Roman" w:hAnsi="Times New Roman" w:cs="Times New Roman"/>
          <w:sz w:val="24"/>
          <w:szCs w:val="24"/>
          <w:lang w:val="haw-US"/>
        </w:rPr>
        <w:t>1</w:t>
      </w:r>
      <w:r w:rsidR="00855ABC">
        <w:rPr>
          <w:rFonts w:ascii="Times New Roman" w:hAnsi="Times New Roman" w:cs="Times New Roman"/>
          <w:sz w:val="24"/>
          <w:szCs w:val="24"/>
          <w:lang w:val="haw-US"/>
        </w:rPr>
        <w:t>6</w:t>
      </w:r>
      <w:r w:rsidRPr="002300E9">
        <w:rPr>
          <w:rFonts w:ascii="Times New Roman" w:hAnsi="Times New Roman" w:cs="Times New Roman"/>
          <w:sz w:val="24"/>
          <w:szCs w:val="24"/>
        </w:rPr>
        <w:t>, 202</w:t>
      </w:r>
      <w:r>
        <w:rPr>
          <w:rFonts w:ascii="Times New Roman" w:hAnsi="Times New Roman" w:cs="Times New Roman"/>
          <w:sz w:val="24"/>
          <w:szCs w:val="24"/>
        </w:rPr>
        <w:t>4</w:t>
      </w:r>
    </w:p>
    <w:p w14:paraId="63974DD8" w14:textId="77777777" w:rsidR="00FD6588" w:rsidRPr="002300E9" w:rsidRDefault="00FD6588" w:rsidP="00FD6588">
      <w:pPr>
        <w:spacing w:after="0" w:line="240" w:lineRule="auto"/>
        <w:ind w:right="-720"/>
        <w:rPr>
          <w:rFonts w:ascii="Times New Roman" w:hAnsi="Times New Roman" w:cs="Times New Roman"/>
          <w:sz w:val="24"/>
          <w:szCs w:val="24"/>
        </w:rPr>
      </w:pPr>
    </w:p>
    <w:p w14:paraId="3E924FBB" w14:textId="15B3CF4B" w:rsidR="00FD6588" w:rsidRPr="002300E9" w:rsidRDefault="00A17025" w:rsidP="00FD6588">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House</w:t>
      </w:r>
      <w:r w:rsidR="00FD6588" w:rsidRPr="002300E9">
        <w:rPr>
          <w:rFonts w:ascii="Times New Roman" w:hAnsi="Times New Roman" w:cs="Times New Roman"/>
          <w:sz w:val="24"/>
          <w:szCs w:val="24"/>
        </w:rPr>
        <w:t xml:space="preserve"> Committee on</w:t>
      </w:r>
      <w:r w:rsidR="00FD6588">
        <w:rPr>
          <w:rFonts w:ascii="Times New Roman" w:hAnsi="Times New Roman" w:cs="Times New Roman"/>
          <w:sz w:val="24"/>
          <w:szCs w:val="24"/>
        </w:rPr>
        <w:t xml:space="preserve"> </w:t>
      </w:r>
      <w:r w:rsidR="00855ABC">
        <w:rPr>
          <w:rFonts w:ascii="Times New Roman" w:hAnsi="Times New Roman" w:cs="Times New Roman"/>
          <w:sz w:val="24"/>
          <w:szCs w:val="24"/>
        </w:rPr>
        <w:t>Judiciary and Hawaiian Affairs</w:t>
      </w:r>
    </w:p>
    <w:p w14:paraId="0E0980DE" w14:textId="31B5E5B3" w:rsidR="00FD6588" w:rsidRPr="002300E9" w:rsidRDefault="00FD6588" w:rsidP="00FD6588">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063883">
        <w:rPr>
          <w:rFonts w:ascii="Times New Roman" w:hAnsi="Times New Roman" w:cs="Times New Roman"/>
          <w:sz w:val="24"/>
          <w:szCs w:val="24"/>
          <w:lang w:val="haw-US"/>
        </w:rPr>
        <w:t>2</w:t>
      </w:r>
      <w:r>
        <w:rPr>
          <w:rFonts w:ascii="Times New Roman" w:hAnsi="Times New Roman" w:cs="Times New Roman"/>
          <w:sz w:val="24"/>
          <w:szCs w:val="24"/>
          <w:lang w:val="haw-US"/>
        </w:rPr>
        <w:t>:00 PM</w:t>
      </w:r>
    </w:p>
    <w:p w14:paraId="1DA18683" w14:textId="3A926C5B" w:rsidR="00FD6588" w:rsidRPr="002300E9" w:rsidRDefault="00FD6588" w:rsidP="00FD6588">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063883">
        <w:rPr>
          <w:rFonts w:ascii="Times New Roman" w:hAnsi="Times New Roman" w:cs="Times New Roman"/>
          <w:sz w:val="24"/>
          <w:szCs w:val="24"/>
          <w:lang w:val="haw-US"/>
        </w:rPr>
        <w:t>32</w:t>
      </w:r>
      <w:r w:rsidR="00855ABC">
        <w:rPr>
          <w:rFonts w:ascii="Times New Roman" w:hAnsi="Times New Roman" w:cs="Times New Roman"/>
          <w:sz w:val="24"/>
          <w:szCs w:val="24"/>
          <w:lang w:val="haw-US"/>
        </w:rPr>
        <w:t>5</w:t>
      </w:r>
    </w:p>
    <w:p w14:paraId="58B21C77" w14:textId="38A52743" w:rsidR="00FD6588" w:rsidRPr="002300E9" w:rsidRDefault="00FD6588" w:rsidP="00FD6588">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A17025">
        <w:rPr>
          <w:rFonts w:ascii="Times New Roman" w:hAnsi="Times New Roman" w:cs="Times New Roman"/>
          <w:sz w:val="24"/>
          <w:szCs w:val="24"/>
        </w:rPr>
        <w:t>H</w:t>
      </w:r>
      <w:r>
        <w:rPr>
          <w:rFonts w:ascii="Times New Roman" w:hAnsi="Times New Roman" w:cs="Times New Roman"/>
          <w:sz w:val="24"/>
          <w:szCs w:val="24"/>
        </w:rPr>
        <w:t>B</w:t>
      </w:r>
      <w:r w:rsidR="00A17025">
        <w:rPr>
          <w:rFonts w:ascii="Times New Roman" w:hAnsi="Times New Roman" w:cs="Times New Roman"/>
          <w:sz w:val="24"/>
          <w:szCs w:val="24"/>
        </w:rPr>
        <w:t>181</w:t>
      </w:r>
      <w:r w:rsidR="00855ABC">
        <w:rPr>
          <w:rFonts w:ascii="Times New Roman" w:hAnsi="Times New Roman" w:cs="Times New Roman"/>
          <w:sz w:val="24"/>
          <w:szCs w:val="24"/>
        </w:rPr>
        <w:t>2</w:t>
      </w:r>
      <w:r w:rsidR="00A17025">
        <w:rPr>
          <w:rFonts w:ascii="Times New Roman" w:hAnsi="Times New Roman" w:cs="Times New Roman"/>
          <w:sz w:val="24"/>
          <w:szCs w:val="24"/>
        </w:rPr>
        <w:t xml:space="preserve"> HD1</w:t>
      </w:r>
      <w:r>
        <w:rPr>
          <w:rFonts w:ascii="Times New Roman" w:hAnsi="Times New Roman" w:cs="Times New Roman"/>
          <w:sz w:val="24"/>
          <w:szCs w:val="24"/>
        </w:rPr>
        <w:t xml:space="preserve">, RELATING TO </w:t>
      </w:r>
      <w:r w:rsidR="00A17025">
        <w:rPr>
          <w:rFonts w:ascii="Times New Roman" w:hAnsi="Times New Roman" w:cs="Times New Roman"/>
          <w:sz w:val="24"/>
          <w:szCs w:val="24"/>
        </w:rPr>
        <w:t>C</w:t>
      </w:r>
      <w:r w:rsidR="00855ABC">
        <w:rPr>
          <w:rFonts w:ascii="Times New Roman" w:hAnsi="Times New Roman" w:cs="Times New Roman"/>
          <w:sz w:val="24"/>
          <w:szCs w:val="24"/>
        </w:rPr>
        <w:t>ORRECTIONS</w:t>
      </w:r>
    </w:p>
    <w:p w14:paraId="43FAE902" w14:textId="77777777" w:rsidR="00FD6588" w:rsidRPr="002300E9" w:rsidRDefault="00FD6588" w:rsidP="00FD6588">
      <w:pPr>
        <w:spacing w:after="0" w:line="240" w:lineRule="auto"/>
        <w:ind w:right="-720"/>
        <w:rPr>
          <w:rFonts w:ascii="Times New Roman" w:hAnsi="Times New Roman" w:cs="Times New Roman"/>
          <w:sz w:val="24"/>
          <w:szCs w:val="24"/>
        </w:rPr>
      </w:pPr>
    </w:p>
    <w:p w14:paraId="0BC9BB29" w14:textId="354159C6" w:rsidR="00FD6588" w:rsidRPr="002300E9" w:rsidRDefault="00FD6588" w:rsidP="00FD6588">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 Chair</w:t>
      </w:r>
      <w:r>
        <w:rPr>
          <w:rFonts w:ascii="Times New Roman" w:hAnsi="Times New Roman" w:cs="Times New Roman"/>
          <w:sz w:val="24"/>
          <w:szCs w:val="24"/>
          <w:lang w:val="haw-US"/>
        </w:rPr>
        <w:t xml:space="preserve"> </w:t>
      </w:r>
      <w:proofErr w:type="spellStart"/>
      <w:r w:rsidR="00855ABC">
        <w:rPr>
          <w:rFonts w:ascii="Times New Roman" w:hAnsi="Times New Roman" w:cs="Times New Roman"/>
          <w:color w:val="000000"/>
          <w:sz w:val="24"/>
          <w:szCs w:val="24"/>
        </w:rPr>
        <w:t>Tarnas</w:t>
      </w:r>
      <w:proofErr w:type="spellEnd"/>
      <w:r w:rsidRPr="00FD6588">
        <w:rPr>
          <w:rFonts w:ascii="Times New Roman" w:hAnsi="Times New Roman" w:cs="Times New Roman"/>
          <w:sz w:val="24"/>
          <w:szCs w:val="24"/>
          <w:lang w:val="haw-US"/>
        </w:rPr>
        <w:t xml:space="preserve">, Vice Chair </w:t>
      </w:r>
      <w:r w:rsidR="00855ABC">
        <w:rPr>
          <w:rFonts w:ascii="Times New Roman" w:hAnsi="Times New Roman" w:cs="Times New Roman"/>
          <w:color w:val="000000"/>
          <w:sz w:val="24"/>
          <w:szCs w:val="24"/>
        </w:rPr>
        <w:t>Takayama</w:t>
      </w:r>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551DC7AB" w14:textId="77777777" w:rsidR="00FD6588" w:rsidRPr="002300E9" w:rsidRDefault="00FD6588" w:rsidP="00FD6588">
      <w:pPr>
        <w:spacing w:after="0" w:line="240" w:lineRule="auto"/>
        <w:ind w:right="-720"/>
        <w:rPr>
          <w:rFonts w:ascii="Times New Roman" w:hAnsi="Times New Roman" w:cs="Times New Roman"/>
          <w:sz w:val="24"/>
          <w:szCs w:val="24"/>
        </w:rPr>
      </w:pPr>
    </w:p>
    <w:p w14:paraId="7281D8AA" w14:textId="62009F9E" w:rsidR="00FD6588" w:rsidRPr="00D75269" w:rsidRDefault="00FD6588" w:rsidP="00FD6588">
      <w:pPr>
        <w:spacing w:after="0" w:line="240" w:lineRule="auto"/>
        <w:rPr>
          <w:rFonts w:ascii="Times New Roman" w:eastAsia="Times New Roman" w:hAnsi="Times New Roman" w:cs="Times New Roman"/>
          <w:color w:val="212529"/>
          <w:sz w:val="24"/>
          <w:szCs w:val="24"/>
        </w:rPr>
      </w:pPr>
      <w:r w:rsidRPr="002300E9">
        <w:rPr>
          <w:rFonts w:ascii="Times New Roman" w:hAnsi="Times New Roman" w:cs="Times New Roman"/>
          <w:sz w:val="24"/>
          <w:szCs w:val="24"/>
        </w:rPr>
        <w:t>On behalf of the Opportunity Youth Action 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A17025">
        <w:rPr>
          <w:rFonts w:ascii="Times New Roman" w:hAnsi="Times New Roman" w:cs="Times New Roman"/>
          <w:sz w:val="24"/>
          <w:szCs w:val="24"/>
        </w:rPr>
        <w:t>H</w:t>
      </w:r>
      <w:r>
        <w:rPr>
          <w:rFonts w:ascii="Times New Roman" w:hAnsi="Times New Roman" w:cs="Times New Roman"/>
          <w:sz w:val="24"/>
          <w:szCs w:val="24"/>
        </w:rPr>
        <w:t>B</w:t>
      </w:r>
      <w:r w:rsidR="00A17025">
        <w:rPr>
          <w:rFonts w:ascii="Times New Roman" w:hAnsi="Times New Roman" w:cs="Times New Roman"/>
          <w:sz w:val="24"/>
          <w:szCs w:val="24"/>
        </w:rPr>
        <w:t>18</w:t>
      </w:r>
      <w:r w:rsidR="00855ABC">
        <w:rPr>
          <w:rFonts w:ascii="Times New Roman" w:hAnsi="Times New Roman" w:cs="Times New Roman"/>
          <w:sz w:val="24"/>
          <w:szCs w:val="24"/>
        </w:rPr>
        <w:t>12</w:t>
      </w:r>
      <w:r w:rsidR="00A17025">
        <w:rPr>
          <w:rFonts w:ascii="Times New Roman" w:hAnsi="Times New Roman" w:cs="Times New Roman"/>
          <w:sz w:val="24"/>
          <w:szCs w:val="24"/>
        </w:rPr>
        <w:t xml:space="preserve"> HD1</w:t>
      </w:r>
      <w:r>
        <w:rPr>
          <w:rFonts w:ascii="Times New Roman" w:hAnsi="Times New Roman" w:cs="Times New Roman"/>
          <w:sz w:val="24"/>
          <w:szCs w:val="24"/>
        </w:rPr>
        <w:t>, relating to</w:t>
      </w:r>
      <w:r w:rsidR="00D75269">
        <w:rPr>
          <w:rFonts w:ascii="Times New Roman" w:hAnsi="Times New Roman" w:cs="Times New Roman"/>
          <w:sz w:val="24"/>
          <w:szCs w:val="24"/>
        </w:rPr>
        <w:t xml:space="preserve"> crisis</w:t>
      </w:r>
      <w:r w:rsidR="00855ABC">
        <w:rPr>
          <w:rFonts w:ascii="Times New Roman" w:hAnsi="Times New Roman" w:cs="Times New Roman"/>
          <w:sz w:val="24"/>
          <w:szCs w:val="24"/>
        </w:rPr>
        <w:t xml:space="preserve"> corrections</w:t>
      </w:r>
      <w:r w:rsidRPr="00D75269">
        <w:rPr>
          <w:rFonts w:ascii="Times New Roman" w:hAnsi="Times New Roman" w:cs="Times New Roman"/>
          <w:sz w:val="24"/>
          <w:szCs w:val="24"/>
        </w:rPr>
        <w:t>.</w:t>
      </w:r>
      <w:r w:rsidR="00D75269" w:rsidRPr="00D75269">
        <w:rPr>
          <w:rFonts w:ascii="Times New Roman" w:hAnsi="Times New Roman" w:cs="Times New Roman"/>
          <w:sz w:val="24"/>
          <w:szCs w:val="24"/>
        </w:rPr>
        <w:t xml:space="preserve"> </w:t>
      </w:r>
      <w:r w:rsidR="00855ABC" w:rsidRPr="00855ABC">
        <w:rPr>
          <w:rFonts w:ascii="Times New Roman" w:hAnsi="Times New Roman" w:cs="Times New Roman"/>
          <w:sz w:val="24"/>
          <w:szCs w:val="24"/>
        </w:rPr>
        <w:t xml:space="preserve">This bill </w:t>
      </w:r>
      <w:r w:rsidR="001A0DC8">
        <w:rPr>
          <w:rFonts w:ascii="Times New Roman" w:hAnsi="Times New Roman" w:cs="Times New Roman"/>
          <w:color w:val="212529"/>
          <w:sz w:val="24"/>
          <w:szCs w:val="24"/>
        </w:rPr>
        <w:t>r</w:t>
      </w:r>
      <w:r w:rsidR="00855ABC" w:rsidRPr="00855ABC">
        <w:rPr>
          <w:rFonts w:ascii="Times New Roman" w:hAnsi="Times New Roman" w:cs="Times New Roman"/>
          <w:color w:val="212529"/>
          <w:sz w:val="24"/>
          <w:szCs w:val="24"/>
        </w:rPr>
        <w:t xml:space="preserve">estricts the use of solitary confinement in state-operated and state-contracted </w:t>
      </w:r>
      <w:proofErr w:type="gramStart"/>
      <w:r w:rsidR="00855ABC" w:rsidRPr="00855ABC">
        <w:rPr>
          <w:rFonts w:ascii="Times New Roman" w:hAnsi="Times New Roman" w:cs="Times New Roman"/>
          <w:color w:val="212529"/>
          <w:sz w:val="24"/>
          <w:szCs w:val="24"/>
        </w:rPr>
        <w:t>correctional facilities</w:t>
      </w:r>
      <w:proofErr w:type="gramEnd"/>
      <w:r w:rsidR="00855ABC" w:rsidRPr="00855ABC">
        <w:rPr>
          <w:rFonts w:ascii="Times New Roman" w:hAnsi="Times New Roman" w:cs="Times New Roman"/>
          <w:color w:val="212529"/>
          <w:sz w:val="24"/>
          <w:szCs w:val="24"/>
        </w:rPr>
        <w:t xml:space="preserve">, with certain specified exceptions. </w:t>
      </w:r>
      <w:r w:rsidR="001A0DC8">
        <w:rPr>
          <w:rFonts w:ascii="Times New Roman" w:hAnsi="Times New Roman" w:cs="Times New Roman"/>
          <w:color w:val="212529"/>
          <w:sz w:val="24"/>
          <w:szCs w:val="24"/>
        </w:rPr>
        <w:t>It p</w:t>
      </w:r>
      <w:r w:rsidR="00855ABC" w:rsidRPr="00855ABC">
        <w:rPr>
          <w:rFonts w:ascii="Times New Roman" w:hAnsi="Times New Roman" w:cs="Times New Roman"/>
          <w:color w:val="212529"/>
          <w:sz w:val="24"/>
          <w:szCs w:val="24"/>
        </w:rPr>
        <w:t>rohibits the use of solitary confinement and requires the use of appropriate alternatives for committed persons who are members of a vulnerable population. This bill also requires the Department of Corrections and Rehabilitation to develop written policies and procedures regarding solitary confinement by 7/1/2025</w:t>
      </w:r>
      <w:r w:rsidR="001A0DC8">
        <w:rPr>
          <w:rFonts w:ascii="Times New Roman" w:hAnsi="Times New Roman" w:cs="Times New Roman"/>
          <w:color w:val="212529"/>
          <w:sz w:val="24"/>
          <w:szCs w:val="24"/>
        </w:rPr>
        <w:t xml:space="preserve"> and r</w:t>
      </w:r>
      <w:r w:rsidR="00855ABC" w:rsidRPr="00855ABC">
        <w:rPr>
          <w:rFonts w:ascii="Times New Roman" w:hAnsi="Times New Roman" w:cs="Times New Roman"/>
          <w:color w:val="212529"/>
          <w:sz w:val="24"/>
          <w:szCs w:val="24"/>
        </w:rPr>
        <w:t xml:space="preserve">equires the Department to develop policies and procedures to review committed persons placed in solitary </w:t>
      </w:r>
      <w:proofErr w:type="gramStart"/>
      <w:r w:rsidR="00855ABC" w:rsidRPr="00855ABC">
        <w:rPr>
          <w:rFonts w:ascii="Times New Roman" w:hAnsi="Times New Roman" w:cs="Times New Roman"/>
          <w:color w:val="212529"/>
          <w:sz w:val="24"/>
          <w:szCs w:val="24"/>
        </w:rPr>
        <w:t>confinement, and</w:t>
      </w:r>
      <w:proofErr w:type="gramEnd"/>
      <w:r w:rsidR="00855ABC" w:rsidRPr="00855ABC">
        <w:rPr>
          <w:rFonts w:ascii="Times New Roman" w:hAnsi="Times New Roman" w:cs="Times New Roman"/>
          <w:color w:val="212529"/>
          <w:sz w:val="24"/>
          <w:szCs w:val="24"/>
        </w:rPr>
        <w:t xml:space="preserve"> develop a plan for committed persons currently in solitary confinement, by 4/1/2025. Additionally, this bill also requires a report to the Legislature and Hawaiʻi Correctional System Oversight Commission.</w:t>
      </w:r>
    </w:p>
    <w:p w14:paraId="7A61E106" w14:textId="77777777" w:rsidR="00FD6588" w:rsidRDefault="00FD6588" w:rsidP="00FD6588">
      <w:pPr>
        <w:spacing w:after="0" w:line="240" w:lineRule="auto"/>
        <w:ind w:right="-180"/>
        <w:rPr>
          <w:rFonts w:ascii="Times New Roman" w:hAnsi="Times New Roman" w:cs="Times New Roman"/>
          <w:color w:val="222222"/>
          <w:sz w:val="24"/>
          <w:szCs w:val="24"/>
          <w:shd w:val="clear" w:color="auto" w:fill="FFFFFF"/>
          <w:lang w:val="haw-US"/>
        </w:rPr>
      </w:pPr>
    </w:p>
    <w:p w14:paraId="6E8C7294" w14:textId="423CDA31" w:rsidR="00DC160F" w:rsidRDefault="005C00EC" w:rsidP="00FD6588">
      <w:pPr>
        <w:spacing w:after="0" w:line="240" w:lineRule="auto"/>
        <w:ind w:right="-180"/>
        <w:rPr>
          <w:rFonts w:ascii="Times New Roman" w:hAnsi="Times New Roman" w:cs="Times New Roman"/>
          <w:color w:val="222222"/>
          <w:sz w:val="24"/>
          <w:szCs w:val="24"/>
          <w:shd w:val="clear" w:color="auto" w:fill="FFFFFF"/>
          <w:lang w:val="haw-US"/>
        </w:rPr>
      </w:pPr>
      <w:r w:rsidRPr="005C00EC">
        <w:rPr>
          <w:rFonts w:ascii="Times New Roman" w:hAnsi="Times New Roman" w:cs="Times New Roman"/>
          <w:color w:val="222222"/>
          <w:sz w:val="24"/>
          <w:szCs w:val="24"/>
          <w:shd w:val="clear" w:color="auto" w:fill="FFFFFF"/>
          <w:lang w:val="haw-US"/>
        </w:rPr>
        <w:t>The practice of solitary confinement within prison systems denies inmates a sense of humanity and restricts standard needs inmates have. This is especially true for vulnerable populations that face increased trauma if subjected to solitary confinement. Therefore, restricting the use of solitary confinement is the correct path to ensure that inmates are afforded all opportunities for proper rehabilitation without subjecting them to further psychological distress.</w:t>
      </w:r>
    </w:p>
    <w:p w14:paraId="546A58F4" w14:textId="77777777" w:rsidR="001E3D04" w:rsidRPr="002300E9" w:rsidRDefault="001E3D04" w:rsidP="00FD6588">
      <w:pPr>
        <w:spacing w:after="0" w:line="240" w:lineRule="auto"/>
        <w:ind w:right="-180"/>
        <w:rPr>
          <w:rFonts w:ascii="Times New Roman" w:hAnsi="Times New Roman" w:cs="Times New Roman"/>
          <w:sz w:val="24"/>
          <w:szCs w:val="24"/>
        </w:rPr>
      </w:pPr>
    </w:p>
    <w:p w14:paraId="39CBA157" w14:textId="77777777" w:rsidR="00FD6588" w:rsidRPr="002300E9" w:rsidRDefault="00FD6588" w:rsidP="00FD6588">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Opportunity Youth Action 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53F96B3C" w14:textId="77777777" w:rsidR="00FD6588" w:rsidRPr="002300E9" w:rsidRDefault="00FD6588" w:rsidP="00FD6588">
      <w:pPr>
        <w:spacing w:after="0" w:line="240" w:lineRule="auto"/>
        <w:ind w:right="-180"/>
        <w:rPr>
          <w:rFonts w:ascii="Times New Roman" w:hAnsi="Times New Roman" w:cs="Times New Roman"/>
          <w:sz w:val="24"/>
          <w:szCs w:val="24"/>
        </w:rPr>
      </w:pPr>
    </w:p>
    <w:p w14:paraId="2293B477" w14:textId="237B05C2" w:rsidR="00FD6588" w:rsidRPr="002300E9" w:rsidRDefault="00FD6588" w:rsidP="00FD6588">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w:t>
      </w:r>
      <w:r w:rsidR="008B7F2B">
        <w:rPr>
          <w:rFonts w:ascii="Times New Roman" w:hAnsi="Times New Roman" w:cs="Times New Roman"/>
          <w:b/>
          <w:bCs/>
          <w:sz w:val="24"/>
          <w:szCs w:val="24"/>
          <w:lang w:val="haw-US"/>
        </w:rPr>
        <w:t>H</w:t>
      </w:r>
      <w:r>
        <w:rPr>
          <w:rFonts w:ascii="Times New Roman" w:hAnsi="Times New Roman" w:cs="Times New Roman"/>
          <w:b/>
          <w:bCs/>
          <w:sz w:val="24"/>
          <w:szCs w:val="24"/>
          <w:lang w:val="haw-US"/>
        </w:rPr>
        <w:t>B</w:t>
      </w:r>
      <w:r w:rsidR="008B7F2B">
        <w:rPr>
          <w:rFonts w:ascii="Times New Roman" w:hAnsi="Times New Roman" w:cs="Times New Roman"/>
          <w:b/>
          <w:bCs/>
          <w:sz w:val="24"/>
          <w:szCs w:val="24"/>
          <w:lang w:val="haw-US"/>
        </w:rPr>
        <w:t>18</w:t>
      </w:r>
      <w:r w:rsidR="001E3D04">
        <w:rPr>
          <w:rFonts w:ascii="Times New Roman" w:hAnsi="Times New Roman" w:cs="Times New Roman"/>
          <w:b/>
          <w:bCs/>
          <w:sz w:val="24"/>
          <w:szCs w:val="24"/>
          <w:lang w:val="haw-US"/>
        </w:rPr>
        <w:t>12</w:t>
      </w:r>
      <w:r w:rsidR="008B7F2B">
        <w:rPr>
          <w:rFonts w:ascii="Times New Roman" w:hAnsi="Times New Roman" w:cs="Times New Roman"/>
          <w:b/>
          <w:bCs/>
          <w:sz w:val="24"/>
          <w:szCs w:val="24"/>
          <w:lang w:val="haw-US"/>
        </w:rPr>
        <w:t xml:space="preserve"> HD1</w:t>
      </w:r>
      <w:r w:rsidRPr="002300E9">
        <w:rPr>
          <w:rFonts w:ascii="Times New Roman" w:hAnsi="Times New Roman" w:cs="Times New Roman"/>
          <w:b/>
          <w:bCs/>
          <w:sz w:val="24"/>
          <w:szCs w:val="24"/>
          <w:lang w:val="haw-US"/>
        </w:rPr>
        <w:t>.</w:t>
      </w:r>
    </w:p>
    <w:p w14:paraId="177F00A4" w14:textId="77777777" w:rsidR="00FD6588" w:rsidRPr="002300E9" w:rsidRDefault="00FD6588" w:rsidP="00FD6588">
      <w:pPr>
        <w:spacing w:after="0" w:line="240" w:lineRule="auto"/>
        <w:ind w:right="-180"/>
        <w:rPr>
          <w:rFonts w:ascii="Times New Roman" w:hAnsi="Times New Roman" w:cs="Times New Roman"/>
          <w:sz w:val="24"/>
          <w:szCs w:val="24"/>
        </w:rPr>
      </w:pPr>
    </w:p>
    <w:p w14:paraId="6B4F8F5C" w14:textId="77777777" w:rsidR="00FD6588" w:rsidRDefault="00FD6588" w:rsidP="006E52D7">
      <w:pPr>
        <w:spacing w:after="0" w:line="240" w:lineRule="auto"/>
        <w:ind w:right="-180"/>
        <w:rPr>
          <w:rFonts w:ascii="Times New Roman" w:hAnsi="Times New Roman" w:cs="Times New Roman"/>
          <w:color w:val="E97132" w:themeColor="accent2"/>
          <w:sz w:val="24"/>
          <w:szCs w:val="24"/>
        </w:rPr>
      </w:pPr>
    </w:p>
    <w:p w14:paraId="18172D78"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1A5998E7" w14:textId="77777777" w:rsidR="00512386" w:rsidRDefault="00512386" w:rsidP="001E3D04">
      <w:pPr>
        <w:spacing w:after="0" w:line="240" w:lineRule="auto"/>
        <w:ind w:right="-180"/>
        <w:rPr>
          <w:rFonts w:ascii="Times New Roman" w:hAnsi="Times New Roman" w:cs="Times New Roman"/>
          <w:color w:val="E97132" w:themeColor="accent2"/>
          <w:sz w:val="24"/>
          <w:szCs w:val="24"/>
        </w:rPr>
      </w:pPr>
    </w:p>
    <w:p w14:paraId="3E256FA8" w14:textId="77777777" w:rsidR="008B7F2B" w:rsidRDefault="008B7F2B" w:rsidP="00FD6588">
      <w:pPr>
        <w:spacing w:after="0" w:line="240" w:lineRule="auto"/>
        <w:ind w:right="-180"/>
        <w:jc w:val="center"/>
        <w:rPr>
          <w:rFonts w:ascii="Times New Roman" w:hAnsi="Times New Roman" w:cs="Times New Roman"/>
          <w:color w:val="E97132" w:themeColor="accent2"/>
          <w:sz w:val="24"/>
          <w:szCs w:val="24"/>
        </w:rPr>
      </w:pPr>
    </w:p>
    <w:p w14:paraId="6FABD0A5" w14:textId="77777777" w:rsidR="001A0DC8" w:rsidRDefault="001A0DC8" w:rsidP="00FD6588">
      <w:pPr>
        <w:spacing w:after="0" w:line="240" w:lineRule="auto"/>
        <w:ind w:right="-180"/>
        <w:jc w:val="center"/>
        <w:rPr>
          <w:rFonts w:ascii="Times New Roman" w:hAnsi="Times New Roman" w:cs="Times New Roman"/>
          <w:color w:val="E97132" w:themeColor="accent2"/>
          <w:sz w:val="24"/>
          <w:szCs w:val="24"/>
        </w:rPr>
      </w:pPr>
    </w:p>
    <w:p w14:paraId="44A0443B" w14:textId="77777777" w:rsidR="001A0DC8" w:rsidRDefault="001A0DC8" w:rsidP="00FD6588">
      <w:pPr>
        <w:spacing w:after="0" w:line="240" w:lineRule="auto"/>
        <w:ind w:right="-180"/>
        <w:jc w:val="center"/>
        <w:rPr>
          <w:rFonts w:ascii="Times New Roman" w:hAnsi="Times New Roman" w:cs="Times New Roman"/>
          <w:color w:val="E97132" w:themeColor="accent2"/>
          <w:sz w:val="24"/>
          <w:szCs w:val="24"/>
        </w:rPr>
      </w:pPr>
    </w:p>
    <w:p w14:paraId="193CAC22" w14:textId="77777777" w:rsidR="001A0DC8" w:rsidRDefault="001A0DC8" w:rsidP="00FD6588">
      <w:pPr>
        <w:spacing w:after="0" w:line="240" w:lineRule="auto"/>
        <w:ind w:right="-180"/>
        <w:jc w:val="center"/>
        <w:rPr>
          <w:rFonts w:ascii="Times New Roman" w:hAnsi="Times New Roman" w:cs="Times New Roman"/>
          <w:color w:val="E97132" w:themeColor="accent2"/>
          <w:sz w:val="24"/>
          <w:szCs w:val="24"/>
        </w:rPr>
      </w:pPr>
    </w:p>
    <w:p w14:paraId="02F4C291"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7E484B06" w14:textId="02D8DD97" w:rsidR="00FD6588" w:rsidRPr="002300E9" w:rsidRDefault="00FD6588" w:rsidP="00FD6588">
      <w:pPr>
        <w:spacing w:after="0" w:line="240" w:lineRule="auto"/>
        <w:ind w:right="-180"/>
        <w:jc w:val="center"/>
        <w:rPr>
          <w:rFonts w:ascii="Times New Roman" w:hAnsi="Times New Roman" w:cs="Times New Roman"/>
          <w:color w:val="E97132" w:themeColor="accent2"/>
          <w:sz w:val="24"/>
          <w:szCs w:val="24"/>
        </w:rPr>
      </w:pPr>
      <w:r w:rsidRPr="002300E9">
        <w:rPr>
          <w:rFonts w:ascii="Times New Roman" w:hAnsi="Times New Roman" w:cs="Times New Roman"/>
          <w:noProof/>
          <w:color w:val="E97132" w:themeColor="accent2"/>
          <w:sz w:val="24"/>
          <w:szCs w:val="24"/>
        </w:rPr>
        <mc:AlternateContent>
          <mc:Choice Requires="wps">
            <w:drawing>
              <wp:anchor distT="45720" distB="45720" distL="114300" distR="114300" simplePos="0" relativeHeight="251660288" behindDoc="0" locked="0" layoutInCell="1" hidden="0" allowOverlap="1" wp14:anchorId="543FF393" wp14:editId="34702F36">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194451D7" w14:textId="77777777" w:rsidR="00FD6588" w:rsidRDefault="00FD6588" w:rsidP="00FD6588">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543FF393" id="Rectangle 218" o:spid="_x0000_s1026" style="position:absolute;left:0;text-align:left;margin-left:-28pt;margin-top:436.6pt;width:538.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" stroked="f">
                <v:textbox inset="2.53958mm,1.2694mm,2.53958mm,1.2694mm">
                  <w:txbxContent>
                    <w:p w14:paraId="194451D7" w14:textId="77777777" w:rsidR="00FD6588" w:rsidRDefault="00FD6588" w:rsidP="00FD6588">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Pr="002300E9">
        <w:rPr>
          <w:rFonts w:ascii="Times New Roman" w:hAnsi="Times New Roman" w:cs="Times New Roman"/>
          <w:color w:val="E97132" w:themeColor="accent2"/>
          <w:sz w:val="24"/>
          <w:szCs w:val="24"/>
        </w:rPr>
        <w:t>1099 Alakea Street, Suite 2530 | Honolulu, Hawaii 96813 | (808) 447-1840</w:t>
      </w:r>
    </w:p>
    <w:sectPr w:rsidR="00FD6588" w:rsidRPr="002300E9" w:rsidSect="007910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88"/>
    <w:rsid w:val="00063883"/>
    <w:rsid w:val="001A0DC8"/>
    <w:rsid w:val="001E3D04"/>
    <w:rsid w:val="0028582A"/>
    <w:rsid w:val="004A0B96"/>
    <w:rsid w:val="004C4CA5"/>
    <w:rsid w:val="00512386"/>
    <w:rsid w:val="005C00EC"/>
    <w:rsid w:val="005C42C6"/>
    <w:rsid w:val="006B7E9D"/>
    <w:rsid w:val="006E52D7"/>
    <w:rsid w:val="007910E7"/>
    <w:rsid w:val="007C4E52"/>
    <w:rsid w:val="00855ABC"/>
    <w:rsid w:val="008918C2"/>
    <w:rsid w:val="008B7F2B"/>
    <w:rsid w:val="008F6EBD"/>
    <w:rsid w:val="00957493"/>
    <w:rsid w:val="00A17025"/>
    <w:rsid w:val="00A35EF0"/>
    <w:rsid w:val="00AD7268"/>
    <w:rsid w:val="00B53A52"/>
    <w:rsid w:val="00BF5D85"/>
    <w:rsid w:val="00D13EDF"/>
    <w:rsid w:val="00D75269"/>
    <w:rsid w:val="00DC160F"/>
    <w:rsid w:val="00E7084D"/>
    <w:rsid w:val="00EB4697"/>
    <w:rsid w:val="00FA594F"/>
    <w:rsid w:val="00FD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666C"/>
  <w15:chartTrackingRefBased/>
  <w15:docId w15:val="{8356B252-4D4A-0445-9D22-D0653874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88"/>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FD6588"/>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D6588"/>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D6588"/>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D6588"/>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FD6588"/>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FD6588"/>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FD6588"/>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FD6588"/>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FD6588"/>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5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65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65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65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65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65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65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65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6588"/>
    <w:rPr>
      <w:rFonts w:eastAsiaTheme="majorEastAsia" w:cstheme="majorBidi"/>
      <w:color w:val="272727" w:themeColor="text1" w:themeTint="D8"/>
    </w:rPr>
  </w:style>
  <w:style w:type="paragraph" w:styleId="Title">
    <w:name w:val="Title"/>
    <w:basedOn w:val="Normal"/>
    <w:next w:val="Normal"/>
    <w:link w:val="TitleChar"/>
    <w:uiPriority w:val="10"/>
    <w:qFormat/>
    <w:rsid w:val="00FD658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D65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588"/>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D65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6588"/>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FD6588"/>
    <w:rPr>
      <w:i/>
      <w:iCs/>
      <w:color w:val="404040" w:themeColor="text1" w:themeTint="BF"/>
    </w:rPr>
  </w:style>
  <w:style w:type="paragraph" w:styleId="ListParagraph">
    <w:name w:val="List Paragraph"/>
    <w:basedOn w:val="Normal"/>
    <w:uiPriority w:val="34"/>
    <w:qFormat/>
    <w:rsid w:val="00FD6588"/>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FD6588"/>
    <w:rPr>
      <w:i/>
      <w:iCs/>
      <w:color w:val="0F4761" w:themeColor="accent1" w:themeShade="BF"/>
    </w:rPr>
  </w:style>
  <w:style w:type="paragraph" w:styleId="IntenseQuote">
    <w:name w:val="Intense Quote"/>
    <w:basedOn w:val="Normal"/>
    <w:next w:val="Normal"/>
    <w:link w:val="IntenseQuoteChar"/>
    <w:uiPriority w:val="30"/>
    <w:qFormat/>
    <w:rsid w:val="00FD6588"/>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FD6588"/>
    <w:rPr>
      <w:i/>
      <w:iCs/>
      <w:color w:val="0F4761" w:themeColor="accent1" w:themeShade="BF"/>
    </w:rPr>
  </w:style>
  <w:style w:type="character" w:styleId="IntenseReference">
    <w:name w:val="Intense Reference"/>
    <w:basedOn w:val="DefaultParagraphFont"/>
    <w:uiPriority w:val="32"/>
    <w:qFormat/>
    <w:rsid w:val="00FD658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Melissa Pavlicek</cp:lastModifiedBy>
  <cp:revision>2</cp:revision>
  <dcterms:created xsi:type="dcterms:W3CDTF">2024-02-15T22:10:00Z</dcterms:created>
  <dcterms:modified xsi:type="dcterms:W3CDTF">2024-02-15T22:10:00Z</dcterms:modified>
</cp:coreProperties>
</file>