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5F17" w14:textId="6EFE55ED" w:rsidR="00121EC9" w:rsidRPr="0031048D" w:rsidRDefault="00121EC9" w:rsidP="0031048D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097EF2" wp14:editId="5D09E1AF">
            <wp:simplePos x="0" y="0"/>
            <wp:positionH relativeFrom="margin">
              <wp:posOffset>2289175</wp:posOffset>
            </wp:positionH>
            <wp:positionV relativeFrom="paragraph">
              <wp:posOffset>-448870</wp:posOffset>
            </wp:positionV>
            <wp:extent cx="1439334" cy="1026387"/>
            <wp:effectExtent l="0" t="0" r="8890" b="2540"/>
            <wp:wrapNone/>
            <wp:docPr id="2" name="Picture 2" descr="A green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sign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25959" r="21945" b="30299"/>
                    <a:stretch/>
                  </pic:blipFill>
                  <pic:spPr bwMode="auto">
                    <a:xfrm>
                      <a:off x="0" y="0"/>
                      <a:ext cx="1439334" cy="1026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E4294" w14:textId="27F0BEDD" w:rsidR="00121EC9" w:rsidRPr="0031048D" w:rsidRDefault="00121EC9" w:rsidP="0031048D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C45F7FB" w14:textId="77DF4334" w:rsidR="00121EC9" w:rsidRDefault="00121EC9" w:rsidP="0031048D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B221102" w14:textId="77777777" w:rsidR="00643773" w:rsidRPr="0031048D" w:rsidRDefault="00643773" w:rsidP="0031048D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0435C8A" w14:textId="77777777" w:rsidR="000E3229" w:rsidRPr="0031048D" w:rsidRDefault="000E3229" w:rsidP="0031048D">
      <w:pPr>
        <w:spacing w:after="0" w:line="240" w:lineRule="auto"/>
        <w:contextualSpacing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7448A09C" w14:textId="00914806" w:rsidR="00826E21" w:rsidRPr="0031048D" w:rsidRDefault="005200C2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haw-US"/>
        </w:rPr>
        <w:t>15</w:t>
      </w:r>
      <w:r w:rsidR="00DE1E31" w:rsidRPr="0031048D">
        <w:rPr>
          <w:rFonts w:ascii="Arial" w:hAnsi="Arial" w:cs="Arial"/>
          <w:noProof/>
          <w:color w:val="000000" w:themeColor="text1"/>
          <w:sz w:val="24"/>
          <w:szCs w:val="24"/>
          <w:lang w:val="haw-US"/>
        </w:rPr>
        <w:t xml:space="preserve"> February 2022</w:t>
      </w:r>
    </w:p>
    <w:p w14:paraId="2EF93099" w14:textId="58DEB83E" w:rsidR="00121EC9" w:rsidRPr="0031048D" w:rsidRDefault="00121EC9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85CC7E" w14:textId="53CE3FCB" w:rsidR="00121EC9" w:rsidRPr="0031048D" w:rsidRDefault="00D057FD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>
        <w:rPr>
          <w:rFonts w:ascii="Arial" w:hAnsi="Arial" w:cs="Arial"/>
          <w:color w:val="000000" w:themeColor="text1"/>
          <w:sz w:val="24"/>
          <w:szCs w:val="24"/>
          <w:lang w:val="haw-US"/>
        </w:rPr>
        <w:t>Senate</w:t>
      </w:r>
      <w:r w:rsidR="00635CC6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Committee on </w:t>
      </w:r>
      <w:r w:rsidR="000A44DD">
        <w:rPr>
          <w:rFonts w:ascii="Arial" w:hAnsi="Arial" w:cs="Arial"/>
          <w:color w:val="000000" w:themeColor="text1"/>
          <w:sz w:val="24"/>
          <w:szCs w:val="24"/>
          <w:lang w:val="haw-US"/>
        </w:rPr>
        <w:t>Ways and Means</w:t>
      </w:r>
    </w:p>
    <w:p w14:paraId="39034425" w14:textId="0B3C890C" w:rsidR="00121EC9" w:rsidRPr="0031048D" w:rsidRDefault="00121EC9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Hearing Time: </w:t>
      </w:r>
      <w:r w:rsidR="00C863ED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1</w:t>
      </w:r>
      <w:r w:rsidR="00284DDC">
        <w:rPr>
          <w:rFonts w:ascii="Arial" w:hAnsi="Arial" w:cs="Arial"/>
          <w:color w:val="000000" w:themeColor="text1"/>
          <w:sz w:val="24"/>
          <w:szCs w:val="24"/>
          <w:lang w:val="haw-US"/>
        </w:rPr>
        <w:t>0</w:t>
      </w:r>
      <w:r w:rsidR="00C863ED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:</w:t>
      </w:r>
      <w:r w:rsidR="00E97509">
        <w:rPr>
          <w:rFonts w:ascii="Arial" w:hAnsi="Arial" w:cs="Arial"/>
          <w:color w:val="000000" w:themeColor="text1"/>
          <w:sz w:val="24"/>
          <w:szCs w:val="24"/>
          <w:lang w:val="haw-US"/>
        </w:rPr>
        <w:t>3</w:t>
      </w:r>
      <w:r w:rsidR="00C863ED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0</w:t>
      </w:r>
      <w:r w:rsidR="00284DDC">
        <w:rPr>
          <w:rFonts w:ascii="Arial" w:hAnsi="Arial" w:cs="Arial"/>
          <w:color w:val="000000" w:themeColor="text1"/>
          <w:sz w:val="24"/>
          <w:szCs w:val="24"/>
          <w:lang w:val="haw-US"/>
        </w:rPr>
        <w:t>am</w:t>
      </w:r>
    </w:p>
    <w:p w14:paraId="252A22FE" w14:textId="164552A2" w:rsidR="00121EC9" w:rsidRPr="00236A8C" w:rsidRDefault="00121EC9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Location: </w:t>
      </w:r>
      <w:r w:rsidR="00236A8C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CR211 &amp; 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>Virtual</w:t>
      </w:r>
      <w:r w:rsidR="00236A8C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Videoconference </w:t>
      </w:r>
    </w:p>
    <w:p w14:paraId="3FDFDCCA" w14:textId="39DEAA2D" w:rsidR="00B506F8" w:rsidRPr="0031048D" w:rsidRDefault="00121EC9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Re: </w:t>
      </w:r>
      <w:r w:rsidR="00D057FD">
        <w:rPr>
          <w:rFonts w:ascii="Arial" w:hAnsi="Arial" w:cs="Arial"/>
          <w:color w:val="000000" w:themeColor="text1"/>
          <w:sz w:val="24"/>
          <w:szCs w:val="24"/>
          <w:lang w:val="haw-US"/>
        </w:rPr>
        <w:t>S</w:t>
      </w:r>
      <w:r w:rsidR="00C912C4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B </w:t>
      </w:r>
      <w:r w:rsidR="00284DDC">
        <w:rPr>
          <w:rFonts w:ascii="Arial" w:hAnsi="Arial" w:cs="Arial"/>
          <w:color w:val="000000" w:themeColor="text1"/>
          <w:sz w:val="24"/>
          <w:szCs w:val="24"/>
          <w:lang w:val="haw-US"/>
        </w:rPr>
        <w:t>2</w:t>
      </w:r>
      <w:r w:rsidR="00D057FD">
        <w:rPr>
          <w:rFonts w:ascii="Arial" w:hAnsi="Arial" w:cs="Arial"/>
          <w:color w:val="000000" w:themeColor="text1"/>
          <w:sz w:val="24"/>
          <w:szCs w:val="24"/>
          <w:lang w:val="haw-US"/>
        </w:rPr>
        <w:t>770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, Relating to </w:t>
      </w:r>
      <w:r w:rsidR="00C912C4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Native Hawaiian Rehabilitation Programs</w:t>
      </w:r>
    </w:p>
    <w:p w14:paraId="3EE1A6E1" w14:textId="71CBCE31" w:rsidR="00B506F8" w:rsidRPr="0031048D" w:rsidRDefault="00B506F8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2B22071" w14:textId="0EF5E48C" w:rsidR="00B506F8" w:rsidRPr="002C1CCF" w:rsidRDefault="00B506F8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>Aloha</w:t>
      </w:r>
      <w:r w:rsidR="001C38AC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e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Chair</w:t>
      </w:r>
      <w:r w:rsidR="001C38AC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0A44DD">
        <w:rPr>
          <w:rFonts w:ascii="Arial" w:hAnsi="Arial" w:cs="Arial"/>
          <w:color w:val="000000" w:themeColor="text1"/>
          <w:sz w:val="24"/>
          <w:szCs w:val="24"/>
          <w:lang w:val="haw-US"/>
        </w:rPr>
        <w:t>Dela Cruz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>, Vice-Chair</w:t>
      </w:r>
      <w:r w:rsidR="002C1CCF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0A44DD">
        <w:rPr>
          <w:rFonts w:ascii="Arial" w:hAnsi="Arial" w:cs="Arial"/>
          <w:color w:val="000000" w:themeColor="text1"/>
          <w:sz w:val="24"/>
          <w:szCs w:val="24"/>
          <w:lang w:val="haw-US"/>
        </w:rPr>
        <w:t>Keith-Agaran</w:t>
      </w:r>
      <w:r w:rsidR="001C38AC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,</w:t>
      </w:r>
      <w:r w:rsidR="0035117C" w:rsidRPr="003104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>and members of the Committee:</w:t>
      </w:r>
    </w:p>
    <w:p w14:paraId="05EFE97B" w14:textId="5FDCD279" w:rsidR="00B506F8" w:rsidRPr="0031048D" w:rsidRDefault="00B506F8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3B56121" w14:textId="757AFB20" w:rsidR="00CC38D1" w:rsidRPr="0031048D" w:rsidRDefault="00B506F8" w:rsidP="0031048D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We are writing in </w:t>
      </w:r>
      <w:r w:rsidR="00FB7D75" w:rsidRPr="0031048D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>strong support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7D7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of </w:t>
      </w:r>
      <w:r w:rsidR="00D057FD">
        <w:rPr>
          <w:rFonts w:ascii="Arial" w:hAnsi="Arial" w:cs="Arial"/>
          <w:color w:val="000000" w:themeColor="text1"/>
          <w:sz w:val="24"/>
          <w:szCs w:val="24"/>
          <w:lang w:val="haw-US"/>
        </w:rPr>
        <w:t>SB</w:t>
      </w:r>
      <w:r w:rsidR="00FB7D7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2</w:t>
      </w:r>
      <w:r w:rsidR="00D057FD">
        <w:rPr>
          <w:rFonts w:ascii="Arial" w:hAnsi="Arial" w:cs="Arial"/>
          <w:color w:val="000000" w:themeColor="text1"/>
          <w:sz w:val="24"/>
          <w:szCs w:val="24"/>
          <w:lang w:val="haw-US"/>
        </w:rPr>
        <w:t>770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, relating </w:t>
      </w:r>
      <w:r w:rsidR="00FB7D7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to Native Hawaiian Rehabilitation Programs. </w:t>
      </w:r>
      <w:r w:rsidR="0025440A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This </w:t>
      </w:r>
      <w:r w:rsidR="00151D30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measure</w:t>
      </w:r>
      <w:r w:rsidR="0025440A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CC38D1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will </w:t>
      </w:r>
      <w:r w:rsidR="00CC38D1" w:rsidRPr="0031048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haw-US"/>
        </w:rPr>
        <w:t>a</w:t>
      </w:r>
      <w:r w:rsidR="00CC38D1" w:rsidRPr="0031048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ppropriate funds to the Department of Public Safety to collaborate with the Office of Hawaiian Affairs the creation of a Native Hawaiian rehabilitation program for prison inmates, which puts an emphasis on Native Hawaiian values and cultural practices.</w:t>
      </w:r>
    </w:p>
    <w:p w14:paraId="639CD538" w14:textId="77777777" w:rsidR="0035117C" w:rsidRPr="0031048D" w:rsidRDefault="0035117C" w:rsidP="0031048D">
      <w:pPr>
        <w:spacing w:after="0" w:line="240" w:lineRule="auto"/>
        <w:contextualSpacing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01544E52" w14:textId="1B2D58AE" w:rsidR="00B506F8" w:rsidRPr="0031048D" w:rsidRDefault="000F75DE" w:rsidP="0031048D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haw-US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>This bill would</w:t>
      </w:r>
      <w:r w:rsidR="007310F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2D09D3">
        <w:rPr>
          <w:rFonts w:ascii="Arial" w:hAnsi="Arial" w:cs="Arial"/>
          <w:color w:val="000000" w:themeColor="text1"/>
          <w:sz w:val="24"/>
          <w:szCs w:val="24"/>
          <w:lang w:val="haw-US"/>
        </w:rPr>
        <w:t>focus on</w:t>
      </w:r>
      <w:r w:rsidR="007310F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441891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traditional</w:t>
      </w:r>
      <w:r w:rsidR="002B76E2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441891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practices </w:t>
      </w:r>
      <w:r w:rsidR="00CA4267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in programs that </w:t>
      </w:r>
      <w:r w:rsidR="0056647F">
        <w:rPr>
          <w:rFonts w:ascii="Arial" w:hAnsi="Arial" w:cs="Arial"/>
          <w:color w:val="000000" w:themeColor="text1"/>
          <w:sz w:val="24"/>
          <w:szCs w:val="24"/>
          <w:lang w:val="haw-US"/>
        </w:rPr>
        <w:t>contribute to the</w:t>
      </w:r>
      <w:r w:rsidR="00CA4267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betterment of Kānaka </w:t>
      </w:r>
      <w:r w:rsidR="008E4E71">
        <w:rPr>
          <w:rFonts w:ascii="Arial" w:hAnsi="Arial" w:cs="Arial"/>
          <w:color w:val="000000" w:themeColor="text1"/>
          <w:sz w:val="24"/>
          <w:szCs w:val="24"/>
          <w:lang w:val="haw-US"/>
        </w:rPr>
        <w:t>ʻŌiwi</w:t>
      </w:r>
      <w:r w:rsidR="00CA4267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in the prison system</w:t>
      </w:r>
      <w:r w:rsidR="00B506F8" w:rsidRPr="0031048D">
        <w:rPr>
          <w:rFonts w:ascii="Arial" w:hAnsi="Arial" w:cs="Arial"/>
          <w:color w:val="000000" w:themeColor="text1"/>
          <w:sz w:val="24"/>
          <w:szCs w:val="24"/>
        </w:rPr>
        <w:t>.</w:t>
      </w:r>
      <w:r w:rsidR="0031460B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>Hawai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>ʻ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>i’s incarceration crisis has had a particularly severe impact on Native Hawaiians and Pacific Islanders. In 2018, this group made up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only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23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% 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of adults in the state, </w:t>
      </w:r>
      <w:r w:rsidR="00700018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>yet</w:t>
      </w:r>
      <w:r w:rsidR="00947003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also</w:t>
      </w:r>
      <w:r w:rsidR="005D7B73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a reported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="007310F5" w:rsidRPr="00050EF6">
        <w:rPr>
          <w:rFonts w:ascii="Arial" w:eastAsia="Times New Roman" w:hAnsi="Arial" w:cs="Arial"/>
          <w:b/>
          <w:bCs/>
          <w:color w:val="000000" w:themeColor="text1"/>
          <w:spacing w:val="3"/>
          <w:sz w:val="24"/>
          <w:szCs w:val="24"/>
          <w:shd w:val="clear" w:color="auto" w:fill="FFFFFF"/>
        </w:rPr>
        <w:t>47</w:t>
      </w:r>
      <w:r w:rsidR="007310F5" w:rsidRPr="00050EF6">
        <w:rPr>
          <w:rFonts w:ascii="Arial" w:eastAsia="Times New Roman" w:hAnsi="Arial" w:cs="Arial"/>
          <w:b/>
          <w:bCs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>%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of people incarcerated under Hawai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>ʻ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>i’s jurisdiction that year</w:t>
      </w:r>
      <w:r w:rsidR="00050EF6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(ACLU)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>.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</w:t>
      </w:r>
      <w:r w:rsidR="00B1740E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Prison sentences alone are not enough to rehabilitate Native Hawaiian individuals. Connection to cultural and ancestral roots are crucial in healing </w:t>
      </w:r>
      <w:r w:rsidR="006A370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and </w:t>
      </w:r>
      <w:r w:rsidR="00346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>creating opportunities for better ways of life</w:t>
      </w:r>
      <w:r w:rsidR="009460BE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for Kānaka</w:t>
      </w:r>
      <w:r w:rsidR="00B1740E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. 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We believe </w:t>
      </w:r>
      <w:r w:rsidR="007310F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this measure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is a</w:t>
      </w:r>
      <w:r w:rsidR="0059486E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very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21D">
        <w:rPr>
          <w:rFonts w:ascii="Arial" w:hAnsi="Arial" w:cs="Arial"/>
          <w:color w:val="000000" w:themeColor="text1"/>
          <w:sz w:val="24"/>
          <w:szCs w:val="24"/>
          <w:lang w:val="haw-US"/>
        </w:rPr>
        <w:t>important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step</w:t>
      </w:r>
      <w:r w:rsidR="007310F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9D4D1B">
        <w:rPr>
          <w:rFonts w:ascii="Arial" w:hAnsi="Arial" w:cs="Arial"/>
          <w:color w:val="000000" w:themeColor="text1"/>
          <w:sz w:val="24"/>
          <w:szCs w:val="24"/>
          <w:lang w:val="haw-US"/>
        </w:rPr>
        <w:t>in</w:t>
      </w:r>
      <w:r w:rsidR="000E3229" w:rsidRPr="0031048D">
        <w:rPr>
          <w:rFonts w:ascii="Arial" w:hAnsi="Arial" w:cs="Arial"/>
          <w:color w:val="000000" w:themeColor="text1"/>
          <w:sz w:val="24"/>
          <w:szCs w:val="24"/>
        </w:rPr>
        <w:t xml:space="preserve"> the effort</w:t>
      </w:r>
      <w:r w:rsidR="009D4D1B">
        <w:rPr>
          <w:rFonts w:ascii="Arial" w:hAnsi="Arial" w:cs="Arial"/>
          <w:color w:val="000000" w:themeColor="text1"/>
          <w:sz w:val="24"/>
          <w:szCs w:val="24"/>
          <w:lang w:val="haw-US"/>
        </w:rPr>
        <w:t>s</w:t>
      </w:r>
      <w:r w:rsidR="000E3229" w:rsidRPr="0031048D">
        <w:rPr>
          <w:rFonts w:ascii="Arial" w:hAnsi="Arial" w:cs="Arial"/>
          <w:color w:val="000000" w:themeColor="text1"/>
          <w:sz w:val="24"/>
          <w:szCs w:val="24"/>
        </w:rPr>
        <w:t xml:space="preserve"> to advance</w:t>
      </w:r>
      <w:r w:rsidR="007310F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Native Hawaiian equity within the justice system.</w:t>
      </w:r>
    </w:p>
    <w:p w14:paraId="0398EB30" w14:textId="4C19A9B5" w:rsidR="000F75DE" w:rsidRPr="0031048D" w:rsidRDefault="000F75DE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</w:p>
    <w:p w14:paraId="1B051068" w14:textId="5F672C3B" w:rsidR="000F75DE" w:rsidRPr="0031048D" w:rsidRDefault="000F75DE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The Opportunity Youth Action Hui is a collaboration of organizations and individual committed to reducing the harmful effects of a punitive incarceration system for youth; promoting equity in the justice system; </w:t>
      </w:r>
      <w:r w:rsidR="00F90D17" w:rsidRPr="0031048D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>improving and increasing resources to address adolescent and young adult mental health needs</w:t>
      </w:r>
      <w:r w:rsidR="00F90D17" w:rsidRPr="0031048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18CA7F" w14:textId="161D35AB" w:rsidR="00F90D17" w:rsidRPr="0031048D" w:rsidRDefault="00F90D17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26C9E34" w14:textId="603D76CD" w:rsidR="000F75DE" w:rsidRPr="0031048D" w:rsidRDefault="00F90D17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>We seek to i</w:t>
      </w:r>
      <w:r w:rsidR="000F75DE" w:rsidRPr="0031048D">
        <w:rPr>
          <w:rFonts w:ascii="Arial" w:hAnsi="Arial" w:cs="Arial"/>
          <w:color w:val="000000" w:themeColor="text1"/>
          <w:sz w:val="24"/>
          <w:szCs w:val="24"/>
        </w:rPr>
        <w:t xml:space="preserve">mprove 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0F75DE" w:rsidRPr="0031048D">
        <w:rPr>
          <w:rFonts w:ascii="Arial" w:hAnsi="Arial" w:cs="Arial"/>
          <w:color w:val="000000" w:themeColor="text1"/>
          <w:sz w:val="24"/>
          <w:szCs w:val="24"/>
        </w:rPr>
        <w:t>continuity of programs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0F75DE" w:rsidRPr="0031048D">
        <w:rPr>
          <w:rFonts w:ascii="Arial" w:hAnsi="Arial" w:cs="Arial"/>
          <w:color w:val="000000" w:themeColor="text1"/>
          <w:sz w:val="24"/>
          <w:szCs w:val="24"/>
        </w:rPr>
        <w:t>services for youth and young adults transitioning from minor to adult status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>; e</w:t>
      </w:r>
      <w:r w:rsidR="000F75DE" w:rsidRPr="0031048D">
        <w:rPr>
          <w:rFonts w:ascii="Arial" w:hAnsi="Arial" w:cs="Arial"/>
          <w:color w:val="000000" w:themeColor="text1"/>
          <w:sz w:val="24"/>
          <w:szCs w:val="24"/>
        </w:rPr>
        <w:t>liminate youth houselessness and housing market discrimination against young adults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>; and p</w:t>
      </w:r>
      <w:r w:rsidR="000F75DE" w:rsidRPr="0031048D">
        <w:rPr>
          <w:rFonts w:ascii="Arial" w:hAnsi="Arial" w:cs="Arial"/>
          <w:color w:val="000000" w:themeColor="text1"/>
          <w:sz w:val="24"/>
          <w:szCs w:val="24"/>
        </w:rPr>
        <w:t>romote and fund more holistic and culturally-informed approaches among public/private agencies serving youth.</w:t>
      </w:r>
    </w:p>
    <w:p w14:paraId="31038093" w14:textId="6E6842AB" w:rsidR="00F90D17" w:rsidRPr="0031048D" w:rsidRDefault="00F90D17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0D28DF6" w14:textId="31F65A64" w:rsidR="00F90D17" w:rsidRPr="0031048D" w:rsidRDefault="000E3229" w:rsidP="0031048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</w:pPr>
      <w:r w:rsidRPr="0031048D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0B949AF" wp14:editId="5DE0E4B0">
            <wp:simplePos x="0" y="0"/>
            <wp:positionH relativeFrom="margin">
              <wp:posOffset>-344170</wp:posOffset>
            </wp:positionH>
            <wp:positionV relativeFrom="paragraph">
              <wp:posOffset>1150620</wp:posOffset>
            </wp:positionV>
            <wp:extent cx="6688666" cy="804228"/>
            <wp:effectExtent l="0" t="0" r="0" b="0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" t="31402" r="3561" b="49348"/>
                    <a:stretch/>
                  </pic:blipFill>
                  <pic:spPr bwMode="auto">
                    <a:xfrm>
                      <a:off x="0" y="0"/>
                      <a:ext cx="6688666" cy="804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D17" w:rsidRPr="0031048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</w:t>
      </w:r>
      <w:r w:rsidR="00453364" w:rsidRPr="0031048D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 xml:space="preserve">support </w:t>
      </w:r>
      <w:r w:rsidR="00DF40FA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>S</w:t>
      </w:r>
      <w:r w:rsidR="009F71EF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>B 2</w:t>
      </w:r>
      <w:r w:rsidR="00DF40FA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>770</w:t>
      </w:r>
      <w:r w:rsidR="00453364" w:rsidRPr="0031048D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>.</w:t>
      </w:r>
    </w:p>
    <w:sectPr w:rsidR="00F90D17" w:rsidRPr="0031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88"/>
    <w:rsid w:val="000077A8"/>
    <w:rsid w:val="00050EF6"/>
    <w:rsid w:val="000A44DD"/>
    <w:rsid w:val="000C53D9"/>
    <w:rsid w:val="000E11A9"/>
    <w:rsid w:val="000E3229"/>
    <w:rsid w:val="000F75DE"/>
    <w:rsid w:val="00121EC9"/>
    <w:rsid w:val="00151D30"/>
    <w:rsid w:val="001C38AC"/>
    <w:rsid w:val="001F235B"/>
    <w:rsid w:val="002110B1"/>
    <w:rsid w:val="00236A8C"/>
    <w:rsid w:val="00250FB4"/>
    <w:rsid w:val="0025440A"/>
    <w:rsid w:val="00284DDC"/>
    <w:rsid w:val="002B76E2"/>
    <w:rsid w:val="002C1CCF"/>
    <w:rsid w:val="002C277C"/>
    <w:rsid w:val="002D09D3"/>
    <w:rsid w:val="0031048D"/>
    <w:rsid w:val="0031460B"/>
    <w:rsid w:val="0034648D"/>
    <w:rsid w:val="0035117C"/>
    <w:rsid w:val="00441891"/>
    <w:rsid w:val="00453364"/>
    <w:rsid w:val="005200C2"/>
    <w:rsid w:val="0056647F"/>
    <w:rsid w:val="0059486E"/>
    <w:rsid w:val="005C4BC7"/>
    <w:rsid w:val="005D7B73"/>
    <w:rsid w:val="00635CC6"/>
    <w:rsid w:val="00643773"/>
    <w:rsid w:val="006A370D"/>
    <w:rsid w:val="00700018"/>
    <w:rsid w:val="007065EC"/>
    <w:rsid w:val="007310F5"/>
    <w:rsid w:val="0079030E"/>
    <w:rsid w:val="00826E21"/>
    <w:rsid w:val="008E4E71"/>
    <w:rsid w:val="009460BE"/>
    <w:rsid w:val="00947003"/>
    <w:rsid w:val="009D4D1B"/>
    <w:rsid w:val="009F6EF9"/>
    <w:rsid w:val="009F71EF"/>
    <w:rsid w:val="00A35888"/>
    <w:rsid w:val="00A514BF"/>
    <w:rsid w:val="00B12784"/>
    <w:rsid w:val="00B1740E"/>
    <w:rsid w:val="00B506F8"/>
    <w:rsid w:val="00BA044F"/>
    <w:rsid w:val="00C863ED"/>
    <w:rsid w:val="00C912C4"/>
    <w:rsid w:val="00CA4267"/>
    <w:rsid w:val="00CC38D1"/>
    <w:rsid w:val="00D057FD"/>
    <w:rsid w:val="00D8221D"/>
    <w:rsid w:val="00D83F0A"/>
    <w:rsid w:val="00D91673"/>
    <w:rsid w:val="00DE1E31"/>
    <w:rsid w:val="00DE5CA9"/>
    <w:rsid w:val="00DF40FA"/>
    <w:rsid w:val="00E17010"/>
    <w:rsid w:val="00E97509"/>
    <w:rsid w:val="00F90D17"/>
    <w:rsid w:val="00FA7757"/>
    <w:rsid w:val="00F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13C0"/>
  <w15:chartTrackingRefBased/>
  <w15:docId w15:val="{BC69ADE5-9CD6-4588-886E-17766613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Pavlicek</dc:creator>
  <cp:keywords/>
  <dc:description/>
  <cp:lastModifiedBy>Melissa Pavlicek</cp:lastModifiedBy>
  <cp:revision>2</cp:revision>
  <dcterms:created xsi:type="dcterms:W3CDTF">2022-02-15T07:59:00Z</dcterms:created>
  <dcterms:modified xsi:type="dcterms:W3CDTF">2022-02-15T07:59:00Z</dcterms:modified>
</cp:coreProperties>
</file>